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28" w:rsidRPr="00447D5E" w:rsidRDefault="00550428" w:rsidP="00447D5E">
      <w:pPr>
        <w:pStyle w:val="BodyText2"/>
        <w:spacing w:line="240" w:lineRule="auto"/>
        <w:rPr>
          <w:rFonts w:asciiTheme="minorHAnsi" w:hAnsiTheme="minorHAnsi" w:cs="Arial"/>
          <w:b/>
          <w:strike/>
          <w:sz w:val="22"/>
          <w:szCs w:val="22"/>
        </w:rPr>
      </w:pPr>
      <w:r w:rsidRPr="00447D5E">
        <w:rPr>
          <w:rFonts w:asciiTheme="minorHAnsi" w:hAnsiTheme="minorHAnsi" w:cs="Arial"/>
          <w:b/>
          <w:sz w:val="22"/>
          <w:szCs w:val="22"/>
        </w:rPr>
        <w:t>DANE COUNTY LIBRARY SERVICE MISSION</w:t>
      </w:r>
      <w:r w:rsidR="00447D5E">
        <w:rPr>
          <w:rFonts w:asciiTheme="minorHAnsi" w:hAnsiTheme="minorHAnsi" w:cs="Arial"/>
          <w:sz w:val="22"/>
          <w:szCs w:val="22"/>
        </w:rPr>
        <w:br/>
      </w:r>
      <w:r w:rsidRPr="00447D5E">
        <w:rPr>
          <w:rFonts w:asciiTheme="minorHAnsi" w:hAnsiTheme="minorHAnsi" w:cs="Arial"/>
          <w:sz w:val="22"/>
          <w:szCs w:val="22"/>
        </w:rPr>
        <w:t>The Dane County Library Service</w:t>
      </w:r>
      <w:r w:rsidR="003069FD">
        <w:rPr>
          <w:rFonts w:asciiTheme="minorHAnsi" w:hAnsiTheme="minorHAnsi" w:cs="Arial"/>
          <w:sz w:val="22"/>
          <w:szCs w:val="22"/>
        </w:rPr>
        <w:t xml:space="preserve"> (DCLS)</w:t>
      </w:r>
      <w:r w:rsidR="00F4047F">
        <w:rPr>
          <w:rFonts w:asciiTheme="minorHAnsi" w:hAnsiTheme="minorHAnsi" w:cs="Arial"/>
          <w:sz w:val="22"/>
          <w:szCs w:val="22"/>
        </w:rPr>
        <w:t xml:space="preserve"> is dedicated to</w:t>
      </w:r>
      <w:r w:rsidRPr="00447D5E">
        <w:rPr>
          <w:rFonts w:asciiTheme="minorHAnsi" w:hAnsiTheme="minorHAnsi" w:cs="Arial"/>
          <w:sz w:val="22"/>
          <w:szCs w:val="22"/>
        </w:rPr>
        <w:t xml:space="preserve"> delivering a full range of library services to every resident of Dane County.</w:t>
      </w:r>
    </w:p>
    <w:p w:rsidR="007253C5" w:rsidRPr="00533639" w:rsidRDefault="00A67EFF" w:rsidP="00F73493">
      <w:pPr>
        <w:pStyle w:val="NoSpacing"/>
        <w:rPr>
          <w:b/>
        </w:rPr>
      </w:pPr>
      <w:r w:rsidRPr="00533639">
        <w:rPr>
          <w:b/>
        </w:rPr>
        <w:t>Goal I</w:t>
      </w:r>
      <w:r w:rsidR="000E41D4" w:rsidRPr="00533639">
        <w:rPr>
          <w:b/>
        </w:rPr>
        <w:t>: Plan for structural and financial needs of future library service</w:t>
      </w:r>
    </w:p>
    <w:p w:rsidR="00157ADD" w:rsidRPr="00533639" w:rsidRDefault="00157ADD" w:rsidP="00F73493">
      <w:pPr>
        <w:pStyle w:val="NoSpacing"/>
      </w:pPr>
      <w:r w:rsidRPr="00533639">
        <w:t>Strategies</w:t>
      </w:r>
      <w:r w:rsidR="00447D5E" w:rsidRPr="00533639">
        <w:t>:</w:t>
      </w:r>
    </w:p>
    <w:p w:rsidR="00157ADD" w:rsidRPr="001034F7" w:rsidRDefault="001034F7" w:rsidP="007253C5">
      <w:pPr>
        <w:pStyle w:val="ListParagraph"/>
        <w:numPr>
          <w:ilvl w:val="0"/>
          <w:numId w:val="6"/>
        </w:numPr>
        <w:spacing w:line="240" w:lineRule="auto"/>
        <w:rPr>
          <w:i/>
        </w:rPr>
      </w:pPr>
      <w:r w:rsidRPr="001034F7">
        <w:rPr>
          <w:i/>
        </w:rPr>
        <w:t>Work with UW Madison Marketing school to develop a marketing plan</w:t>
      </w:r>
    </w:p>
    <w:p w:rsidR="001034F7" w:rsidRDefault="00B25B5B" w:rsidP="001034F7">
      <w:pPr>
        <w:pStyle w:val="ListParagraph"/>
        <w:numPr>
          <w:ilvl w:val="0"/>
          <w:numId w:val="6"/>
        </w:numPr>
        <w:spacing w:line="240" w:lineRule="auto"/>
      </w:pPr>
      <w:r w:rsidRPr="00533639">
        <w:t>Participate as a</w:t>
      </w:r>
      <w:r w:rsidR="003069FD" w:rsidRPr="00533639">
        <w:t xml:space="preserve"> member of South Central Library System</w:t>
      </w:r>
      <w:r w:rsidR="0021670A" w:rsidRPr="00533639">
        <w:t xml:space="preserve">, including service on SCLS </w:t>
      </w:r>
      <w:r w:rsidR="00A459AE" w:rsidRPr="00533639">
        <w:t>committees</w:t>
      </w:r>
    </w:p>
    <w:p w:rsidR="00805412" w:rsidRPr="001034F7" w:rsidRDefault="00805412" w:rsidP="001034F7">
      <w:pPr>
        <w:pStyle w:val="ListParagraph"/>
        <w:numPr>
          <w:ilvl w:val="0"/>
          <w:numId w:val="6"/>
        </w:numPr>
        <w:spacing w:line="240" w:lineRule="auto"/>
      </w:pPr>
      <w:r w:rsidRPr="001034F7">
        <w:rPr>
          <w:i/>
        </w:rPr>
        <w:t>Stabilize circulation through quality collection development</w:t>
      </w:r>
    </w:p>
    <w:p w:rsidR="001034F7" w:rsidRDefault="00A67EFF" w:rsidP="001034F7">
      <w:pPr>
        <w:pStyle w:val="ListParagraph"/>
        <w:numPr>
          <w:ilvl w:val="0"/>
          <w:numId w:val="6"/>
        </w:numPr>
        <w:spacing w:line="240" w:lineRule="auto"/>
      </w:pPr>
      <w:r w:rsidRPr="00533639">
        <w:t xml:space="preserve">Build an active Friends of the </w:t>
      </w:r>
      <w:r w:rsidR="0021670A" w:rsidRPr="00533639">
        <w:t xml:space="preserve">Bookmobile group who provide </w:t>
      </w:r>
      <w:proofErr w:type="spellStart"/>
      <w:r w:rsidRPr="00533639">
        <w:t>nd</w:t>
      </w:r>
      <w:proofErr w:type="spellEnd"/>
      <w:r w:rsidRPr="00533639">
        <w:t xml:space="preserve"> political support</w:t>
      </w:r>
    </w:p>
    <w:p w:rsidR="00805412" w:rsidRPr="001034F7" w:rsidRDefault="00805412" w:rsidP="001034F7">
      <w:pPr>
        <w:pStyle w:val="ListParagraph"/>
        <w:numPr>
          <w:ilvl w:val="0"/>
          <w:numId w:val="6"/>
        </w:numPr>
        <w:spacing w:line="240" w:lineRule="auto"/>
      </w:pPr>
      <w:r w:rsidRPr="001034F7">
        <w:rPr>
          <w:i/>
        </w:rPr>
        <w:t>Establish DCLS as a resource of Racial Equity/Social Justice information for Dane County libraries</w:t>
      </w:r>
    </w:p>
    <w:p w:rsidR="003544E3" w:rsidRPr="00533639" w:rsidRDefault="00D91376" w:rsidP="00F73493">
      <w:pPr>
        <w:pStyle w:val="NoSpacing"/>
        <w:rPr>
          <w:b/>
        </w:rPr>
      </w:pPr>
      <w:r w:rsidRPr="00533639">
        <w:rPr>
          <w:b/>
        </w:rPr>
        <w:t xml:space="preserve">Goal </w:t>
      </w:r>
      <w:r w:rsidR="00A67EFF" w:rsidRPr="00533639">
        <w:rPr>
          <w:b/>
        </w:rPr>
        <w:t>I</w:t>
      </w:r>
      <w:r w:rsidRPr="00533639">
        <w:rPr>
          <w:b/>
        </w:rPr>
        <w:t>I: Provide direct library service to residents in areas taxed by the county for library service</w:t>
      </w:r>
    </w:p>
    <w:p w:rsidR="002440E7" w:rsidRPr="001034F7" w:rsidRDefault="00D91376" w:rsidP="001034F7">
      <w:pPr>
        <w:pStyle w:val="NoSpacing"/>
      </w:pPr>
      <w:r w:rsidRPr="00533639">
        <w:t>Strat</w:t>
      </w:r>
      <w:r w:rsidR="008E125F" w:rsidRPr="00533639">
        <w:t>egies</w:t>
      </w:r>
      <w:r w:rsidR="00447D5E" w:rsidRPr="00533639">
        <w:t>:</w:t>
      </w:r>
    </w:p>
    <w:p w:rsidR="008E125F" w:rsidRPr="00533639" w:rsidRDefault="000E41D4" w:rsidP="007253C5">
      <w:pPr>
        <w:pStyle w:val="ListParagraph"/>
        <w:numPr>
          <w:ilvl w:val="0"/>
          <w:numId w:val="2"/>
        </w:numPr>
        <w:spacing w:line="240" w:lineRule="auto"/>
        <w:ind w:left="1080" w:hanging="315"/>
      </w:pPr>
      <w:r w:rsidRPr="00533639">
        <w:t>Explore and e</w:t>
      </w:r>
      <w:r w:rsidR="00D91376" w:rsidRPr="00533639">
        <w:t>nhance online services for county residents</w:t>
      </w:r>
    </w:p>
    <w:p w:rsidR="008E125F" w:rsidRPr="00533639" w:rsidRDefault="00D91376" w:rsidP="007253C5">
      <w:pPr>
        <w:pStyle w:val="ListParagraph"/>
        <w:numPr>
          <w:ilvl w:val="0"/>
          <w:numId w:val="2"/>
        </w:numPr>
        <w:spacing w:line="240" w:lineRule="auto"/>
        <w:ind w:left="1080" w:hanging="315"/>
      </w:pPr>
      <w:r w:rsidRPr="00533639">
        <w:t xml:space="preserve">Develop book, media and magazine collections to serve the needs of </w:t>
      </w:r>
      <w:r w:rsidR="00805412">
        <w:t xml:space="preserve">DCLS </w:t>
      </w:r>
      <w:r w:rsidRPr="00805412">
        <w:t>patrons</w:t>
      </w:r>
    </w:p>
    <w:p w:rsidR="00D91376" w:rsidRPr="00533639" w:rsidRDefault="00D91376" w:rsidP="007253C5">
      <w:pPr>
        <w:pStyle w:val="ListParagraph"/>
        <w:numPr>
          <w:ilvl w:val="0"/>
          <w:numId w:val="2"/>
        </w:numPr>
        <w:spacing w:line="240" w:lineRule="auto"/>
        <w:ind w:left="1080" w:hanging="315"/>
      </w:pPr>
      <w:r w:rsidRPr="00533639">
        <w:t>Explore ways t</w:t>
      </w:r>
      <w:r w:rsidR="00050B0C" w:rsidRPr="00533639">
        <w:t>o extend library service to non/under-</w:t>
      </w:r>
      <w:r w:rsidRPr="00533639">
        <w:t>served areas</w:t>
      </w:r>
    </w:p>
    <w:p w:rsidR="008E125F" w:rsidRPr="00533639" w:rsidRDefault="008E125F" w:rsidP="007253C5">
      <w:pPr>
        <w:pStyle w:val="ListParagraph"/>
        <w:numPr>
          <w:ilvl w:val="0"/>
          <w:numId w:val="2"/>
        </w:numPr>
        <w:spacing w:line="240" w:lineRule="auto"/>
        <w:ind w:left="1080" w:hanging="315"/>
      </w:pPr>
      <w:r w:rsidRPr="00533639">
        <w:t>Plan for and adapt to sh</w:t>
      </w:r>
      <w:r w:rsidR="000E41D4" w:rsidRPr="00533639">
        <w:t>ifts in usage based on county</w:t>
      </w:r>
      <w:r w:rsidRPr="00533639">
        <w:t xml:space="preserve"> library use</w:t>
      </w:r>
    </w:p>
    <w:p w:rsidR="00D91376" w:rsidRPr="00533639" w:rsidRDefault="008E125F" w:rsidP="00F73493">
      <w:pPr>
        <w:pStyle w:val="NoSpacing"/>
        <w:rPr>
          <w:b/>
        </w:rPr>
      </w:pPr>
      <w:r w:rsidRPr="00533639">
        <w:rPr>
          <w:b/>
        </w:rPr>
        <w:t>Goal I</w:t>
      </w:r>
      <w:r w:rsidR="00A67EFF" w:rsidRPr="00533639">
        <w:rPr>
          <w:b/>
        </w:rPr>
        <w:t>I</w:t>
      </w:r>
      <w:r w:rsidRPr="00533639">
        <w:rPr>
          <w:b/>
        </w:rPr>
        <w:t>I: Develop &amp; d</w:t>
      </w:r>
      <w:r w:rsidR="00D91376" w:rsidRPr="00533639">
        <w:rPr>
          <w:b/>
        </w:rPr>
        <w:t>eliver</w:t>
      </w:r>
      <w:r w:rsidRPr="00533639">
        <w:rPr>
          <w:b/>
        </w:rPr>
        <w:t xml:space="preserve"> library services to those</w:t>
      </w:r>
      <w:r w:rsidR="00D91376" w:rsidRPr="00533639">
        <w:rPr>
          <w:b/>
        </w:rPr>
        <w:t xml:space="preserve"> who experie</w:t>
      </w:r>
      <w:r w:rsidR="00157ADD" w:rsidRPr="00533639">
        <w:rPr>
          <w:b/>
        </w:rPr>
        <w:t>nce barriers to traditional library services and areas of special needs</w:t>
      </w:r>
    </w:p>
    <w:p w:rsidR="008E125F" w:rsidRPr="00533639" w:rsidRDefault="00D91376" w:rsidP="00F73493">
      <w:pPr>
        <w:pStyle w:val="NoSpacing"/>
      </w:pPr>
      <w:r w:rsidRPr="00533639">
        <w:t>Strategies</w:t>
      </w:r>
      <w:r w:rsidR="00447D5E" w:rsidRPr="00533639">
        <w:t>:</w:t>
      </w:r>
    </w:p>
    <w:p w:rsidR="00D91376" w:rsidRPr="00533639" w:rsidRDefault="00D91376" w:rsidP="007253C5">
      <w:pPr>
        <w:pStyle w:val="ListParagraph"/>
        <w:numPr>
          <w:ilvl w:val="0"/>
          <w:numId w:val="1"/>
        </w:numPr>
        <w:spacing w:line="240" w:lineRule="auto"/>
      </w:pPr>
      <w:r w:rsidRPr="00533639">
        <w:t>Maintain current levels of service</w:t>
      </w:r>
      <w:r w:rsidR="002440E7" w:rsidRPr="00533639">
        <w:t xml:space="preserve"> to </w:t>
      </w:r>
      <w:r w:rsidR="00157ADD" w:rsidRPr="00533639">
        <w:t>those unable to acce</w:t>
      </w:r>
      <w:r w:rsidR="002738A4" w:rsidRPr="00533639">
        <w:t>ss traditional library services</w:t>
      </w:r>
    </w:p>
    <w:p w:rsidR="00D91376" w:rsidRPr="00533639" w:rsidRDefault="00D91376" w:rsidP="007253C5">
      <w:pPr>
        <w:pStyle w:val="ListParagraph"/>
        <w:numPr>
          <w:ilvl w:val="0"/>
          <w:numId w:val="1"/>
        </w:numPr>
        <w:spacing w:line="240" w:lineRule="auto"/>
      </w:pPr>
      <w:r w:rsidRPr="00533639">
        <w:t>Seek and serve new populations in need of library services</w:t>
      </w:r>
    </w:p>
    <w:p w:rsidR="00D91376" w:rsidRPr="00533639" w:rsidRDefault="008E125F" w:rsidP="007253C5">
      <w:pPr>
        <w:pStyle w:val="ListParagraph"/>
        <w:numPr>
          <w:ilvl w:val="0"/>
          <w:numId w:val="1"/>
        </w:numPr>
        <w:spacing w:line="240" w:lineRule="auto"/>
      </w:pPr>
      <w:r w:rsidRPr="00533639">
        <w:t>Explore new methods of delivering library services to group facility residents</w:t>
      </w:r>
    </w:p>
    <w:p w:rsidR="008E125F" w:rsidRPr="00C84381" w:rsidRDefault="008E125F" w:rsidP="00C84381">
      <w:pPr>
        <w:pStyle w:val="ListParagraph"/>
        <w:numPr>
          <w:ilvl w:val="0"/>
          <w:numId w:val="1"/>
        </w:numPr>
        <w:spacing w:line="240" w:lineRule="auto"/>
      </w:pPr>
      <w:r w:rsidRPr="00533639">
        <w:t xml:space="preserve">Increase number of participants in </w:t>
      </w:r>
      <w:r w:rsidR="002738A4" w:rsidRPr="00533639">
        <w:t>Home Service</w:t>
      </w:r>
      <w:r w:rsidRPr="00533639">
        <w:t xml:space="preserve"> program</w:t>
      </w:r>
    </w:p>
    <w:p w:rsidR="008E125F" w:rsidRPr="00533639" w:rsidRDefault="008E125F" w:rsidP="007253C5">
      <w:pPr>
        <w:pStyle w:val="ListParagraph"/>
        <w:numPr>
          <w:ilvl w:val="0"/>
          <w:numId w:val="1"/>
        </w:numPr>
        <w:spacing w:line="240" w:lineRule="auto"/>
      </w:pPr>
      <w:r w:rsidRPr="00533639">
        <w:t>Seek partnerships with other county agencies to further DCLS outreach</w:t>
      </w:r>
    </w:p>
    <w:p w:rsidR="008E125F" w:rsidRPr="00533639" w:rsidRDefault="008E125F" w:rsidP="007253C5">
      <w:pPr>
        <w:pStyle w:val="ListParagraph"/>
        <w:numPr>
          <w:ilvl w:val="0"/>
          <w:numId w:val="1"/>
        </w:numPr>
        <w:spacing w:line="240" w:lineRule="auto"/>
      </w:pPr>
      <w:r w:rsidRPr="00533639">
        <w:t>Utilize social media to publicize and deliver library service</w:t>
      </w:r>
    </w:p>
    <w:p w:rsidR="00007172" w:rsidRPr="00533639" w:rsidRDefault="00007172" w:rsidP="007253C5">
      <w:pPr>
        <w:pStyle w:val="ListParagraph"/>
        <w:numPr>
          <w:ilvl w:val="0"/>
          <w:numId w:val="1"/>
        </w:numPr>
        <w:spacing w:line="240" w:lineRule="auto"/>
      </w:pPr>
      <w:r w:rsidRPr="00533639">
        <w:t xml:space="preserve">Utilize </w:t>
      </w:r>
      <w:r w:rsidR="006A5BE0" w:rsidRPr="00533639">
        <w:t xml:space="preserve">County </w:t>
      </w:r>
      <w:r w:rsidR="00805412">
        <w:t xml:space="preserve">and DPI </w:t>
      </w:r>
      <w:r w:rsidR="006A5BE0" w:rsidRPr="00533639">
        <w:t>RESJ tools to develop awareness of racial/social barriers to service</w:t>
      </w:r>
    </w:p>
    <w:p w:rsidR="008E125F" w:rsidRPr="00533639" w:rsidRDefault="00A67EFF" w:rsidP="00F73493">
      <w:pPr>
        <w:pStyle w:val="NoSpacing"/>
        <w:rPr>
          <w:b/>
        </w:rPr>
      </w:pPr>
      <w:r w:rsidRPr="00533639">
        <w:rPr>
          <w:b/>
        </w:rPr>
        <w:t xml:space="preserve">Goal </w:t>
      </w:r>
      <w:r w:rsidR="008E125F" w:rsidRPr="00533639">
        <w:rPr>
          <w:b/>
        </w:rPr>
        <w:t>I</w:t>
      </w:r>
      <w:r w:rsidRPr="00533639">
        <w:rPr>
          <w:b/>
        </w:rPr>
        <w:t>V</w:t>
      </w:r>
      <w:r w:rsidR="008E125F" w:rsidRPr="00533639">
        <w:rPr>
          <w:b/>
        </w:rPr>
        <w:t xml:space="preserve">: </w:t>
      </w:r>
      <w:r w:rsidR="00984E67" w:rsidRPr="00533639">
        <w:rPr>
          <w:b/>
        </w:rPr>
        <w:t>Maintain</w:t>
      </w:r>
      <w:r w:rsidR="00C87762" w:rsidRPr="00533639">
        <w:rPr>
          <w:b/>
        </w:rPr>
        <w:t xml:space="preserve"> full access to library service </w:t>
      </w:r>
      <w:r w:rsidR="00984E67" w:rsidRPr="00533639">
        <w:rPr>
          <w:b/>
        </w:rPr>
        <w:t xml:space="preserve">within Dane County </w:t>
      </w:r>
      <w:r w:rsidR="00C87762" w:rsidRPr="00533639">
        <w:rPr>
          <w:b/>
        </w:rPr>
        <w:t>for every resident of Dane County</w:t>
      </w:r>
    </w:p>
    <w:p w:rsidR="00B700A2" w:rsidRPr="00533639" w:rsidRDefault="00B700A2" w:rsidP="00F73493">
      <w:pPr>
        <w:pStyle w:val="NoSpacing"/>
      </w:pPr>
      <w:r w:rsidRPr="00533639">
        <w:t>Strategies</w:t>
      </w:r>
      <w:r w:rsidR="00447D5E" w:rsidRPr="00533639">
        <w:t>:</w:t>
      </w:r>
    </w:p>
    <w:p w:rsidR="00135D2C" w:rsidRPr="00533639" w:rsidRDefault="006A5BE0" w:rsidP="007253C5">
      <w:pPr>
        <w:pStyle w:val="ListParagraph"/>
        <w:numPr>
          <w:ilvl w:val="0"/>
          <w:numId w:val="4"/>
        </w:numPr>
        <w:spacing w:line="240" w:lineRule="auto"/>
      </w:pPr>
      <w:r w:rsidRPr="00533639">
        <w:t xml:space="preserve">Maintain service model that </w:t>
      </w:r>
      <w:r w:rsidR="00135D2C" w:rsidRPr="00533639">
        <w:t xml:space="preserve">towns and villages under 2,500 </w:t>
      </w:r>
      <w:r w:rsidRPr="00533639">
        <w:t xml:space="preserve">residents </w:t>
      </w:r>
      <w:r w:rsidR="00135D2C" w:rsidRPr="00533639">
        <w:t>are better served by the umbrella of the Dane County Library Service</w:t>
      </w:r>
    </w:p>
    <w:p w:rsidR="00B700A2" w:rsidRPr="00533639" w:rsidRDefault="004C6F07" w:rsidP="007253C5">
      <w:pPr>
        <w:pStyle w:val="ListParagraph"/>
        <w:numPr>
          <w:ilvl w:val="0"/>
          <w:numId w:val="4"/>
        </w:numPr>
        <w:spacing w:line="240" w:lineRule="auto"/>
      </w:pPr>
      <w:r>
        <w:t xml:space="preserve">Enforce </w:t>
      </w:r>
      <w:r w:rsidR="00B700A2" w:rsidRPr="00533639">
        <w:t>full county funding of the Operating and Facility Reimbursement Programs without compromising direct services</w:t>
      </w:r>
    </w:p>
    <w:p w:rsidR="00B700A2" w:rsidRPr="00533639" w:rsidRDefault="00B700A2" w:rsidP="007253C5">
      <w:pPr>
        <w:pStyle w:val="ListParagraph"/>
        <w:numPr>
          <w:ilvl w:val="0"/>
          <w:numId w:val="4"/>
        </w:numPr>
        <w:spacing w:line="240" w:lineRule="auto"/>
      </w:pPr>
      <w:r w:rsidRPr="00533639">
        <w:t xml:space="preserve">Evaluate </w:t>
      </w:r>
      <w:bookmarkStart w:id="0" w:name="_GoBack"/>
      <w:bookmarkEnd w:id="0"/>
      <w:r w:rsidRPr="00533639">
        <w:t>methodology and measurements used</w:t>
      </w:r>
      <w:r w:rsidR="004C6F07">
        <w:t xml:space="preserve"> for </w:t>
      </w:r>
      <w:r w:rsidR="001F0C58" w:rsidRPr="00533639">
        <w:t>reimbursement program</w:t>
      </w:r>
    </w:p>
    <w:p w:rsidR="00B700A2" w:rsidRPr="00533639" w:rsidRDefault="00B700A2" w:rsidP="007253C5">
      <w:pPr>
        <w:pStyle w:val="ListParagraph"/>
        <w:numPr>
          <w:ilvl w:val="0"/>
          <w:numId w:val="4"/>
        </w:numPr>
        <w:spacing w:line="240" w:lineRule="auto"/>
      </w:pPr>
      <w:r w:rsidRPr="00533639">
        <w:t>Offer, as required by WI State Statute, reimbursement to each public library in Dane County equal to 70% of the state defined operating cost for providing service to residents of areas taxed by the county of library services, in lieu of the standard package of non-exempt reimbursement and delivery, outreach and facilitati</w:t>
      </w:r>
      <w:r w:rsidR="002738A4" w:rsidRPr="00533639">
        <w:t>ng cross-municipal compensation</w:t>
      </w:r>
    </w:p>
    <w:p w:rsidR="00B700A2" w:rsidRPr="00533639" w:rsidRDefault="00B700A2" w:rsidP="007253C5">
      <w:pPr>
        <w:pStyle w:val="ListParagraph"/>
        <w:numPr>
          <w:ilvl w:val="0"/>
          <w:numId w:val="4"/>
        </w:numPr>
        <w:spacing w:line="240" w:lineRule="auto"/>
      </w:pPr>
      <w:r w:rsidRPr="00533639">
        <w:lastRenderedPageBreak/>
        <w:t>Secure funding sufficient to reimburse libraries in adjacent counties for service to Dane County residents as req</w:t>
      </w:r>
      <w:r w:rsidR="002738A4" w:rsidRPr="00533639">
        <w:t>uired by WI State Statute 43.12</w:t>
      </w:r>
    </w:p>
    <w:p w:rsidR="00B700A2" w:rsidRPr="00533639" w:rsidRDefault="00135D2C" w:rsidP="007253C5">
      <w:pPr>
        <w:pStyle w:val="ListParagraph"/>
        <w:numPr>
          <w:ilvl w:val="0"/>
          <w:numId w:val="4"/>
        </w:numPr>
        <w:spacing w:line="240" w:lineRule="auto"/>
      </w:pPr>
      <w:r w:rsidRPr="00533639">
        <w:t>Recommend and advocate for changes in state law, county ordinance, and contractual agreements that will enable library services in Dane County to be delivered equitabl</w:t>
      </w:r>
      <w:r w:rsidR="002738A4" w:rsidRPr="00533639">
        <w:t>y, effectively, and efficiently</w:t>
      </w:r>
    </w:p>
    <w:p w:rsidR="00135D2C" w:rsidRPr="00533639" w:rsidRDefault="00135D2C" w:rsidP="00F73493">
      <w:pPr>
        <w:pStyle w:val="NoSpacing"/>
        <w:rPr>
          <w:b/>
        </w:rPr>
      </w:pPr>
      <w:r w:rsidRPr="00533639">
        <w:rPr>
          <w:b/>
        </w:rPr>
        <w:t>Goal</w:t>
      </w:r>
      <w:r w:rsidR="00A67EFF" w:rsidRPr="00533639">
        <w:rPr>
          <w:b/>
        </w:rPr>
        <w:t xml:space="preserve"> </w:t>
      </w:r>
      <w:r w:rsidRPr="00533639">
        <w:rPr>
          <w:b/>
        </w:rPr>
        <w:t xml:space="preserve">V: </w:t>
      </w:r>
      <w:r w:rsidR="00C87762" w:rsidRPr="00533639">
        <w:rPr>
          <w:b/>
        </w:rPr>
        <w:t xml:space="preserve">Implement, update and enforce municipal library compliance with the Dane County Library Standards as developed through the county planning process and </w:t>
      </w:r>
      <w:r w:rsidR="00F73493" w:rsidRPr="00533639">
        <w:rPr>
          <w:b/>
        </w:rPr>
        <w:t>adopted by the County Board</w:t>
      </w:r>
    </w:p>
    <w:p w:rsidR="00C87762" w:rsidRPr="00533639" w:rsidRDefault="00C87762" w:rsidP="00F73493">
      <w:pPr>
        <w:pStyle w:val="NoSpacing"/>
      </w:pPr>
      <w:r w:rsidRPr="00533639">
        <w:t>Strategies:</w:t>
      </w:r>
    </w:p>
    <w:p w:rsidR="00C87762" w:rsidRPr="00533639" w:rsidRDefault="00A367C5" w:rsidP="007253C5">
      <w:pPr>
        <w:pStyle w:val="ListParagraph"/>
        <w:numPr>
          <w:ilvl w:val="0"/>
          <w:numId w:val="5"/>
        </w:numPr>
        <w:spacing w:line="240" w:lineRule="auto"/>
      </w:pPr>
      <w:r w:rsidRPr="00533639">
        <w:t>Hold municipal libraries accountable to the following r</w:t>
      </w:r>
      <w:r w:rsidR="00C87762" w:rsidRPr="00533639">
        <w:t>equir</w:t>
      </w:r>
      <w:r w:rsidRPr="00533639">
        <w:t>ements</w:t>
      </w:r>
      <w:r w:rsidR="00C87762" w:rsidRPr="00533639">
        <w:t>:</w:t>
      </w:r>
    </w:p>
    <w:p w:rsidR="00C87762" w:rsidRPr="00533639" w:rsidRDefault="004C0DF5" w:rsidP="007253C5">
      <w:pPr>
        <w:pStyle w:val="ListParagraph"/>
        <w:numPr>
          <w:ilvl w:val="1"/>
          <w:numId w:val="5"/>
        </w:numPr>
        <w:spacing w:line="240" w:lineRule="auto"/>
      </w:pPr>
      <w:r w:rsidRPr="00533639">
        <w:t>Utilize</w:t>
      </w:r>
      <w:r w:rsidR="00C87762" w:rsidRPr="00533639">
        <w:t xml:space="preserve"> a delivery service that connects with all other Dane County public libraries, the DCLS, and the South Central Library Service with a minimum of 5-day/week service</w:t>
      </w:r>
    </w:p>
    <w:p w:rsidR="00C87762" w:rsidRPr="00533639" w:rsidRDefault="004C0DF5" w:rsidP="007253C5">
      <w:pPr>
        <w:pStyle w:val="ListParagraph"/>
        <w:numPr>
          <w:ilvl w:val="1"/>
          <w:numId w:val="5"/>
        </w:numPr>
        <w:spacing w:line="240" w:lineRule="auto"/>
      </w:pPr>
      <w:r w:rsidRPr="00533639">
        <w:t>Employ</w:t>
      </w:r>
      <w:r w:rsidR="00C87762" w:rsidRPr="00533639">
        <w:t xml:space="preserve"> </w:t>
      </w:r>
      <w:r w:rsidR="00A367C5" w:rsidRPr="00533639">
        <w:t xml:space="preserve">a </w:t>
      </w:r>
      <w:r w:rsidR="00C87762" w:rsidRPr="00533639">
        <w:t>d</w:t>
      </w:r>
      <w:r w:rsidR="00A367C5" w:rsidRPr="00533639">
        <w:t>irector who is</w:t>
      </w:r>
      <w:r w:rsidR="00C87762" w:rsidRPr="00533639">
        <w:t xml:space="preserve"> properly certified by the WI Department of Public Instruction</w:t>
      </w:r>
    </w:p>
    <w:p w:rsidR="00C87762" w:rsidRPr="00533639" w:rsidRDefault="00C87762" w:rsidP="007253C5">
      <w:pPr>
        <w:pStyle w:val="ListParagraph"/>
        <w:numPr>
          <w:ilvl w:val="1"/>
          <w:numId w:val="5"/>
        </w:numPr>
        <w:spacing w:line="240" w:lineRule="auto"/>
      </w:pPr>
      <w:r w:rsidRPr="00533639">
        <w:t>Offer delivery service to qualified confined-to-the-home individuals either directly or through a service contract with another library agency</w:t>
      </w:r>
    </w:p>
    <w:p w:rsidR="00C87762" w:rsidRPr="00533639" w:rsidRDefault="00C87762" w:rsidP="007253C5">
      <w:pPr>
        <w:pStyle w:val="ListParagraph"/>
        <w:numPr>
          <w:ilvl w:val="1"/>
          <w:numId w:val="5"/>
        </w:numPr>
        <w:spacing w:line="240" w:lineRule="auto"/>
      </w:pPr>
      <w:r w:rsidRPr="00533639">
        <w:t>Provide patron access to the Internet, governed by a locally determined policy</w:t>
      </w:r>
    </w:p>
    <w:p w:rsidR="00C87762" w:rsidRPr="00533639" w:rsidRDefault="00C87762" w:rsidP="007253C5">
      <w:pPr>
        <w:pStyle w:val="ListParagraph"/>
        <w:numPr>
          <w:ilvl w:val="1"/>
          <w:numId w:val="5"/>
        </w:numPr>
        <w:spacing w:line="240" w:lineRule="auto"/>
      </w:pPr>
      <w:r w:rsidRPr="00533639">
        <w:t>Share an automated library system</w:t>
      </w:r>
    </w:p>
    <w:p w:rsidR="00C87762" w:rsidRPr="00533639" w:rsidRDefault="00C87762" w:rsidP="007253C5">
      <w:pPr>
        <w:pStyle w:val="ListParagraph"/>
        <w:numPr>
          <w:ilvl w:val="1"/>
          <w:numId w:val="5"/>
        </w:numPr>
        <w:spacing w:line="240" w:lineRule="auto"/>
      </w:pPr>
      <w:r w:rsidRPr="00533639">
        <w:t>Annually compensate all other standards-compliant libraries within Dane County, for the cost of services provided to residents of the library’s municipality</w:t>
      </w:r>
      <w:r w:rsidR="00D15799" w:rsidRPr="00533639">
        <w:t xml:space="preserve"> (service measured by checkouts; compensation model established by DCLS Board for compensating municipal libraries for serving residents of areas taxed by </w:t>
      </w:r>
      <w:r w:rsidR="002E3D83" w:rsidRPr="00533639">
        <w:t>the county for library service)</w:t>
      </w:r>
    </w:p>
    <w:p w:rsidR="004C0DF5" w:rsidRPr="00533639" w:rsidRDefault="002E3D83" w:rsidP="007253C5">
      <w:pPr>
        <w:pStyle w:val="ListParagraph"/>
        <w:numPr>
          <w:ilvl w:val="1"/>
          <w:numId w:val="5"/>
        </w:numPr>
        <w:spacing w:line="240" w:lineRule="auto"/>
      </w:pPr>
      <w:r w:rsidRPr="00533639">
        <w:t>Act as a source of RESJ</w:t>
      </w:r>
      <w:r w:rsidR="004C0DF5" w:rsidRPr="00533639">
        <w:t xml:space="preserve"> </w:t>
      </w:r>
      <w:r w:rsidR="00007172" w:rsidRPr="00533639">
        <w:t>information</w:t>
      </w:r>
      <w:r w:rsidRPr="00533639">
        <w:t xml:space="preserve"> and resources for Dane County Libraries</w:t>
      </w:r>
    </w:p>
    <w:p w:rsidR="00C87762" w:rsidRPr="00533639" w:rsidRDefault="000E41D4" w:rsidP="007253C5">
      <w:pPr>
        <w:pStyle w:val="ListParagraph"/>
        <w:numPr>
          <w:ilvl w:val="0"/>
          <w:numId w:val="5"/>
        </w:numPr>
        <w:spacing w:line="240" w:lineRule="auto"/>
      </w:pPr>
      <w:r w:rsidRPr="00533639">
        <w:t>Enforce the following m</w:t>
      </w:r>
      <w:r w:rsidR="00D15799" w:rsidRPr="00533639">
        <w:t>inimum quantitative standards based on WI Official Population Final Estimates issued by WI DOA for the most recent year:</w:t>
      </w:r>
    </w:p>
    <w:p w:rsidR="00C812BC" w:rsidRDefault="00C812BC" w:rsidP="00636A3E">
      <w:pPr>
        <w:pStyle w:val="BodyText"/>
        <w:rPr>
          <w:rFonts w:asciiTheme="minorHAnsi" w:hAnsiTheme="minorHAnsi" w:cs="Arial"/>
          <w:b/>
          <w:sz w:val="18"/>
          <w:szCs w:val="18"/>
        </w:rPr>
      </w:pPr>
    </w:p>
    <w:p w:rsidR="00636A3E" w:rsidRPr="00AE1B98" w:rsidRDefault="00636A3E" w:rsidP="00636A3E">
      <w:pPr>
        <w:pStyle w:val="BodyText"/>
        <w:rPr>
          <w:rFonts w:asciiTheme="minorHAnsi" w:hAnsiTheme="minorHAnsi" w:cs="Arial"/>
          <w:b/>
          <w:sz w:val="18"/>
          <w:szCs w:val="18"/>
        </w:rPr>
      </w:pPr>
      <w:r w:rsidRPr="00533639">
        <w:rPr>
          <w:rFonts w:asciiTheme="minorHAnsi" w:hAnsiTheme="minorHAnsi" w:cs="Arial"/>
          <w:b/>
          <w:sz w:val="18"/>
          <w:szCs w:val="18"/>
        </w:rPr>
        <w:t>Minimum Hours open annually per capita</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620"/>
        <w:gridCol w:w="3150"/>
      </w:tblGrid>
      <w:tr w:rsidR="00636A3E" w:rsidRPr="00AE1B98" w:rsidTr="002738A4">
        <w:tc>
          <w:tcPr>
            <w:tcW w:w="432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RANGE</w:t>
            </w:r>
          </w:p>
        </w:tc>
      </w:tr>
      <w:tr w:rsidR="00636A3E" w:rsidRPr="00AE1B98" w:rsidTr="002738A4">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 up to 2,500 population </w:t>
            </w:r>
          </w:p>
        </w:tc>
        <w:tc>
          <w:tcPr>
            <w:tcW w:w="16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1</w:t>
            </w: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1,000  to 1,875 hours</w:t>
            </w:r>
          </w:p>
        </w:tc>
      </w:tr>
      <w:tr w:rsidR="00636A3E" w:rsidRPr="00AE1B98" w:rsidTr="002738A4">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2,500 and 5,000 </w:t>
            </w:r>
          </w:p>
        </w:tc>
        <w:tc>
          <w:tcPr>
            <w:tcW w:w="16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.75</w:t>
            </w: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2738A4">
            <w:pPr>
              <w:pStyle w:val="BodyText"/>
              <w:rPr>
                <w:rFonts w:asciiTheme="minorHAnsi" w:hAnsiTheme="minorHAnsi" w:cs="Arial"/>
                <w:sz w:val="18"/>
                <w:szCs w:val="18"/>
              </w:rPr>
            </w:pPr>
            <w:r w:rsidRPr="00AE1B98">
              <w:rPr>
                <w:rFonts w:asciiTheme="minorHAnsi" w:hAnsiTheme="minorHAnsi" w:cs="Arial"/>
                <w:sz w:val="18"/>
                <w:szCs w:val="18"/>
              </w:rPr>
              <w:t>1875 to 2,250</w:t>
            </w:r>
            <w:r w:rsidR="002738A4" w:rsidRPr="00AE1B98">
              <w:rPr>
                <w:rFonts w:asciiTheme="minorHAnsi" w:hAnsiTheme="minorHAnsi" w:cs="Arial"/>
                <w:sz w:val="18"/>
                <w:szCs w:val="18"/>
              </w:rPr>
              <w:t xml:space="preserve"> h</w:t>
            </w:r>
            <w:r w:rsidRPr="00AE1B98">
              <w:rPr>
                <w:rFonts w:asciiTheme="minorHAnsi" w:hAnsiTheme="minorHAnsi" w:cs="Arial"/>
                <w:sz w:val="18"/>
                <w:szCs w:val="18"/>
              </w:rPr>
              <w:t>ours</w:t>
            </w:r>
          </w:p>
        </w:tc>
      </w:tr>
      <w:tr w:rsidR="00636A3E" w:rsidRPr="00AE1B98" w:rsidTr="002738A4">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5,000 and 10,000 </w:t>
            </w:r>
          </w:p>
        </w:tc>
        <w:tc>
          <w:tcPr>
            <w:tcW w:w="16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.45</w:t>
            </w: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2738A4">
            <w:pPr>
              <w:pStyle w:val="BodyText"/>
              <w:rPr>
                <w:rFonts w:asciiTheme="minorHAnsi" w:hAnsiTheme="minorHAnsi" w:cs="Arial"/>
                <w:sz w:val="18"/>
                <w:szCs w:val="18"/>
              </w:rPr>
            </w:pPr>
            <w:r w:rsidRPr="00AE1B98">
              <w:rPr>
                <w:rFonts w:asciiTheme="minorHAnsi" w:hAnsiTheme="minorHAnsi" w:cs="Arial"/>
                <w:sz w:val="18"/>
                <w:szCs w:val="18"/>
              </w:rPr>
              <w:t>2,250 to 2,500</w:t>
            </w:r>
            <w:r w:rsidR="002738A4" w:rsidRPr="00AE1B98">
              <w:rPr>
                <w:rFonts w:asciiTheme="minorHAnsi" w:hAnsiTheme="minorHAnsi" w:cs="Arial"/>
                <w:sz w:val="18"/>
                <w:szCs w:val="18"/>
              </w:rPr>
              <w:t xml:space="preserve"> h</w:t>
            </w:r>
            <w:r w:rsidRPr="00AE1B98">
              <w:rPr>
                <w:rFonts w:asciiTheme="minorHAnsi" w:hAnsiTheme="minorHAnsi" w:cs="Arial"/>
                <w:sz w:val="18"/>
                <w:szCs w:val="18"/>
              </w:rPr>
              <w:t>ours</w:t>
            </w:r>
          </w:p>
        </w:tc>
      </w:tr>
      <w:tr w:rsidR="00636A3E" w:rsidRPr="00AE1B98" w:rsidTr="002738A4">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10,000 and 25,000 </w:t>
            </w:r>
          </w:p>
        </w:tc>
        <w:tc>
          <w:tcPr>
            <w:tcW w:w="16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.25</w:t>
            </w: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2738A4" w:rsidP="002738A4">
            <w:pPr>
              <w:pStyle w:val="BodyText"/>
              <w:rPr>
                <w:rFonts w:asciiTheme="minorHAnsi" w:hAnsiTheme="minorHAnsi" w:cs="Arial"/>
                <w:sz w:val="18"/>
                <w:szCs w:val="18"/>
              </w:rPr>
            </w:pPr>
            <w:r w:rsidRPr="00AE1B98">
              <w:rPr>
                <w:rFonts w:asciiTheme="minorHAnsi" w:hAnsiTheme="minorHAnsi" w:cs="Arial"/>
                <w:sz w:val="18"/>
                <w:szCs w:val="18"/>
              </w:rPr>
              <w:t>2,500 to 3,000 h</w:t>
            </w:r>
            <w:r w:rsidR="00636A3E" w:rsidRPr="00AE1B98">
              <w:rPr>
                <w:rFonts w:asciiTheme="minorHAnsi" w:hAnsiTheme="minorHAnsi" w:cs="Arial"/>
                <w:sz w:val="18"/>
                <w:szCs w:val="18"/>
              </w:rPr>
              <w:t>ours</w:t>
            </w:r>
          </w:p>
        </w:tc>
      </w:tr>
      <w:tr w:rsidR="00636A3E" w:rsidRPr="00AE1B98" w:rsidTr="002738A4">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25,000 and 50,000</w:t>
            </w:r>
          </w:p>
        </w:tc>
        <w:tc>
          <w:tcPr>
            <w:tcW w:w="16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.12</w:t>
            </w: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3,000 to 3,250</w:t>
            </w:r>
            <w:r w:rsidR="002738A4" w:rsidRPr="00AE1B98">
              <w:rPr>
                <w:rFonts w:asciiTheme="minorHAnsi" w:hAnsiTheme="minorHAnsi" w:cs="Arial"/>
                <w:sz w:val="18"/>
                <w:szCs w:val="18"/>
              </w:rPr>
              <w:t xml:space="preserve"> h</w:t>
            </w:r>
            <w:r w:rsidRPr="00AE1B98">
              <w:rPr>
                <w:rFonts w:asciiTheme="minorHAnsi" w:hAnsiTheme="minorHAnsi" w:cs="Arial"/>
                <w:sz w:val="18"/>
                <w:szCs w:val="18"/>
              </w:rPr>
              <w:t>ours</w:t>
            </w:r>
          </w:p>
        </w:tc>
      </w:tr>
      <w:tr w:rsidR="00636A3E" w:rsidRPr="00AE1B98" w:rsidTr="00AE1B98">
        <w:trPr>
          <w:trHeight w:val="269"/>
        </w:trPr>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50,000 and 99,000</w:t>
            </w:r>
          </w:p>
        </w:tc>
        <w:tc>
          <w:tcPr>
            <w:tcW w:w="16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.065</w:t>
            </w: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3,250 to 3500</w:t>
            </w:r>
            <w:r w:rsidR="002738A4" w:rsidRPr="00AE1B98">
              <w:rPr>
                <w:rFonts w:asciiTheme="minorHAnsi" w:hAnsiTheme="minorHAnsi" w:cs="Arial"/>
                <w:sz w:val="18"/>
                <w:szCs w:val="18"/>
              </w:rPr>
              <w:t xml:space="preserve"> h</w:t>
            </w:r>
            <w:r w:rsidRPr="00AE1B98">
              <w:rPr>
                <w:rFonts w:asciiTheme="minorHAnsi" w:hAnsiTheme="minorHAnsi" w:cs="Arial"/>
                <w:sz w:val="18"/>
                <w:szCs w:val="18"/>
              </w:rPr>
              <w:t>ours</w:t>
            </w:r>
          </w:p>
        </w:tc>
      </w:tr>
      <w:tr w:rsidR="00636A3E" w:rsidRPr="00AE1B98" w:rsidTr="002738A4">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Cities over 100,000 </w:t>
            </w:r>
          </w:p>
        </w:tc>
        <w:tc>
          <w:tcPr>
            <w:tcW w:w="16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.05</w:t>
            </w:r>
          </w:p>
        </w:tc>
        <w:tc>
          <w:tcPr>
            <w:tcW w:w="31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3,500 to 12,500</w:t>
            </w:r>
            <w:r w:rsidR="00AE1B98" w:rsidRPr="00AE1B98">
              <w:rPr>
                <w:rFonts w:asciiTheme="minorHAnsi" w:hAnsiTheme="minorHAnsi" w:cs="Arial"/>
                <w:sz w:val="18"/>
                <w:szCs w:val="18"/>
              </w:rPr>
              <w:t xml:space="preserve"> </w:t>
            </w:r>
            <w:r w:rsidRPr="00AE1B98">
              <w:rPr>
                <w:rFonts w:asciiTheme="minorHAnsi" w:hAnsiTheme="minorHAnsi" w:cs="Arial"/>
                <w:sz w:val="18"/>
                <w:szCs w:val="18"/>
              </w:rPr>
              <w:t>hours</w:t>
            </w:r>
          </w:p>
        </w:tc>
      </w:tr>
    </w:tbl>
    <w:p w:rsidR="00636A3E" w:rsidRDefault="00636A3E" w:rsidP="00636A3E">
      <w:pPr>
        <w:pStyle w:val="BodyText"/>
        <w:rPr>
          <w:rFonts w:asciiTheme="minorHAnsi" w:hAnsiTheme="minorHAnsi" w:cs="Arial"/>
          <w:sz w:val="18"/>
          <w:szCs w:val="18"/>
        </w:rPr>
      </w:pPr>
    </w:p>
    <w:p w:rsidR="00C812BC" w:rsidRPr="00AE1B98" w:rsidRDefault="00C812BC" w:rsidP="00636A3E">
      <w:pPr>
        <w:pStyle w:val="BodyText"/>
        <w:rPr>
          <w:rFonts w:asciiTheme="minorHAnsi" w:hAnsiTheme="minorHAnsi" w:cs="Arial"/>
          <w:sz w:val="18"/>
          <w:szCs w:val="18"/>
        </w:rPr>
      </w:pPr>
    </w:p>
    <w:p w:rsidR="00C812BC" w:rsidRDefault="00C812BC" w:rsidP="00636A3E">
      <w:pPr>
        <w:pStyle w:val="BodyText"/>
        <w:rPr>
          <w:rFonts w:asciiTheme="minorHAnsi" w:hAnsiTheme="minorHAnsi" w:cs="Arial"/>
          <w:b/>
          <w:sz w:val="18"/>
          <w:szCs w:val="18"/>
        </w:rPr>
      </w:pPr>
    </w:p>
    <w:p w:rsidR="00636A3E" w:rsidRPr="00AE1B98" w:rsidRDefault="00636A3E" w:rsidP="00636A3E">
      <w:pPr>
        <w:pStyle w:val="BodyText"/>
        <w:rPr>
          <w:rFonts w:asciiTheme="minorHAnsi" w:hAnsiTheme="minorHAnsi" w:cs="Arial"/>
          <w:b/>
          <w:sz w:val="18"/>
          <w:szCs w:val="18"/>
        </w:rPr>
      </w:pPr>
      <w:r w:rsidRPr="00AE1B98">
        <w:rPr>
          <w:rFonts w:asciiTheme="minorHAnsi" w:hAnsiTheme="minorHAnsi" w:cs="Arial"/>
          <w:b/>
          <w:sz w:val="18"/>
          <w:szCs w:val="18"/>
        </w:rPr>
        <w:t>Minimum FTE Paid Staff Per Capita</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250"/>
        <w:gridCol w:w="2520"/>
      </w:tblGrid>
      <w:tr w:rsidR="00636A3E" w:rsidRPr="00AE1B98" w:rsidTr="007253C5">
        <w:tc>
          <w:tcPr>
            <w:tcW w:w="432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RANGE</w:t>
            </w:r>
          </w:p>
        </w:tc>
      </w:tr>
      <w:tr w:rsidR="00636A3E" w:rsidRPr="00AE1B98" w:rsidTr="007253C5">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 up to 2,500 population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.001 (1 FTE min total)</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1.00 to 2.00 FTE</w:t>
            </w:r>
          </w:p>
        </w:tc>
      </w:tr>
      <w:tr w:rsidR="00636A3E" w:rsidRPr="00AE1B98" w:rsidTr="007253C5">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2,500 and 5,000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.0008</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2.00 to 4.00</w:t>
            </w:r>
            <w:r w:rsidR="00AE1B98" w:rsidRPr="00AE1B98">
              <w:rPr>
                <w:rFonts w:asciiTheme="minorHAnsi" w:hAnsiTheme="minorHAnsi" w:cs="Arial"/>
                <w:sz w:val="18"/>
                <w:szCs w:val="18"/>
              </w:rPr>
              <w:t xml:space="preserve"> </w:t>
            </w:r>
            <w:r w:rsidRPr="00AE1B98">
              <w:rPr>
                <w:rFonts w:asciiTheme="minorHAnsi" w:hAnsiTheme="minorHAnsi" w:cs="Arial"/>
                <w:sz w:val="18"/>
                <w:szCs w:val="18"/>
              </w:rPr>
              <w:t>FTE</w:t>
            </w:r>
          </w:p>
        </w:tc>
      </w:tr>
      <w:tr w:rsidR="00636A3E" w:rsidRPr="00AE1B98" w:rsidTr="007253C5">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5,000 and 10,000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.0008</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4.00 to 7.00</w:t>
            </w:r>
            <w:r w:rsidR="00AE1B98" w:rsidRPr="00AE1B98">
              <w:rPr>
                <w:rFonts w:asciiTheme="minorHAnsi" w:hAnsiTheme="minorHAnsi" w:cs="Arial"/>
                <w:sz w:val="18"/>
                <w:szCs w:val="18"/>
              </w:rPr>
              <w:t xml:space="preserve"> </w:t>
            </w:r>
            <w:r w:rsidRPr="00AE1B98">
              <w:rPr>
                <w:rFonts w:asciiTheme="minorHAnsi" w:hAnsiTheme="minorHAnsi" w:cs="Arial"/>
                <w:sz w:val="18"/>
                <w:szCs w:val="18"/>
              </w:rPr>
              <w:t>FTE</w:t>
            </w:r>
          </w:p>
        </w:tc>
      </w:tr>
      <w:tr w:rsidR="00636A3E" w:rsidRPr="00AE1B98" w:rsidTr="007253C5">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10,000 and 25,000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.0007</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7.00 to 15</w:t>
            </w:r>
            <w:r w:rsidR="00AE1B98" w:rsidRPr="00AE1B98">
              <w:rPr>
                <w:rFonts w:asciiTheme="minorHAnsi" w:hAnsiTheme="minorHAnsi" w:cs="Arial"/>
                <w:sz w:val="18"/>
                <w:szCs w:val="18"/>
              </w:rPr>
              <w:t xml:space="preserve"> </w:t>
            </w:r>
            <w:r w:rsidRPr="00AE1B98">
              <w:rPr>
                <w:rFonts w:asciiTheme="minorHAnsi" w:hAnsiTheme="minorHAnsi" w:cs="Arial"/>
                <w:sz w:val="18"/>
                <w:szCs w:val="18"/>
              </w:rPr>
              <w:t>FTE</w:t>
            </w:r>
          </w:p>
        </w:tc>
      </w:tr>
      <w:tr w:rsidR="00636A3E" w:rsidRPr="00AE1B98" w:rsidTr="007253C5">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25,000 and 50,000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.0006</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15 to 25.00</w:t>
            </w:r>
            <w:r w:rsidR="00AE1B98" w:rsidRPr="00AE1B98">
              <w:rPr>
                <w:rFonts w:asciiTheme="minorHAnsi" w:hAnsiTheme="minorHAnsi" w:cs="Arial"/>
                <w:sz w:val="18"/>
                <w:szCs w:val="18"/>
              </w:rPr>
              <w:t xml:space="preserve"> </w:t>
            </w:r>
            <w:r w:rsidRPr="00AE1B98">
              <w:rPr>
                <w:rFonts w:asciiTheme="minorHAnsi" w:hAnsiTheme="minorHAnsi" w:cs="Arial"/>
                <w:sz w:val="18"/>
                <w:szCs w:val="18"/>
              </w:rPr>
              <w:t>FTE</w:t>
            </w:r>
          </w:p>
        </w:tc>
      </w:tr>
      <w:tr w:rsidR="00636A3E" w:rsidRPr="00AE1B98" w:rsidTr="007253C5">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50,000 and 99,000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.0005</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25 to 40.00</w:t>
            </w:r>
            <w:r w:rsidR="00AE1B98" w:rsidRPr="00AE1B98">
              <w:rPr>
                <w:rFonts w:asciiTheme="minorHAnsi" w:hAnsiTheme="minorHAnsi" w:cs="Arial"/>
                <w:sz w:val="18"/>
                <w:szCs w:val="18"/>
              </w:rPr>
              <w:t xml:space="preserve"> </w:t>
            </w:r>
            <w:r w:rsidRPr="00AE1B98">
              <w:rPr>
                <w:rFonts w:asciiTheme="minorHAnsi" w:hAnsiTheme="minorHAnsi" w:cs="Arial"/>
                <w:sz w:val="18"/>
                <w:szCs w:val="18"/>
              </w:rPr>
              <w:t>FTE</w:t>
            </w:r>
          </w:p>
        </w:tc>
      </w:tr>
      <w:tr w:rsidR="00636A3E" w:rsidRPr="00AE1B98" w:rsidTr="007253C5">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Cities over 100,000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.0004</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40 to120.00</w:t>
            </w:r>
            <w:r w:rsidR="00AE1B98" w:rsidRPr="00AE1B98">
              <w:rPr>
                <w:rFonts w:asciiTheme="minorHAnsi" w:hAnsiTheme="minorHAnsi" w:cs="Arial"/>
                <w:sz w:val="18"/>
                <w:szCs w:val="18"/>
              </w:rPr>
              <w:t xml:space="preserve"> </w:t>
            </w:r>
            <w:r w:rsidRPr="00AE1B98">
              <w:rPr>
                <w:rFonts w:asciiTheme="minorHAnsi" w:hAnsiTheme="minorHAnsi" w:cs="Arial"/>
                <w:sz w:val="18"/>
                <w:szCs w:val="18"/>
              </w:rPr>
              <w:t>FTE</w:t>
            </w:r>
          </w:p>
        </w:tc>
      </w:tr>
    </w:tbl>
    <w:p w:rsidR="00636A3E" w:rsidRPr="00AE1B98" w:rsidRDefault="00636A3E" w:rsidP="00636A3E">
      <w:pPr>
        <w:pStyle w:val="BodyText"/>
        <w:rPr>
          <w:rFonts w:asciiTheme="minorHAnsi" w:hAnsiTheme="minorHAnsi" w:cs="Arial"/>
          <w:sz w:val="18"/>
          <w:szCs w:val="18"/>
        </w:rPr>
      </w:pPr>
    </w:p>
    <w:p w:rsidR="00723665" w:rsidRDefault="00723665" w:rsidP="00636A3E">
      <w:pPr>
        <w:pStyle w:val="BodyText"/>
        <w:rPr>
          <w:rFonts w:asciiTheme="minorHAnsi" w:hAnsiTheme="minorHAnsi" w:cs="Arial"/>
          <w:b/>
          <w:sz w:val="18"/>
          <w:szCs w:val="18"/>
        </w:rPr>
      </w:pPr>
    </w:p>
    <w:p w:rsidR="00BF2C10" w:rsidRDefault="00BF2C10" w:rsidP="00636A3E">
      <w:pPr>
        <w:pStyle w:val="BodyText"/>
        <w:rPr>
          <w:rFonts w:asciiTheme="minorHAnsi" w:hAnsiTheme="minorHAnsi" w:cs="Arial"/>
          <w:b/>
          <w:sz w:val="18"/>
          <w:szCs w:val="18"/>
        </w:rPr>
      </w:pPr>
    </w:p>
    <w:p w:rsidR="00BF2C10" w:rsidRDefault="00BF2C10" w:rsidP="00636A3E">
      <w:pPr>
        <w:pStyle w:val="BodyText"/>
        <w:rPr>
          <w:rFonts w:asciiTheme="minorHAnsi" w:hAnsiTheme="minorHAnsi" w:cs="Arial"/>
          <w:b/>
          <w:sz w:val="18"/>
          <w:szCs w:val="18"/>
        </w:rPr>
      </w:pPr>
    </w:p>
    <w:p w:rsidR="00CE7C29" w:rsidRDefault="00CE7C29" w:rsidP="00636A3E">
      <w:pPr>
        <w:pStyle w:val="BodyText"/>
        <w:rPr>
          <w:rFonts w:asciiTheme="minorHAnsi" w:hAnsiTheme="minorHAnsi" w:cs="Arial"/>
          <w:b/>
          <w:sz w:val="18"/>
          <w:szCs w:val="18"/>
        </w:rPr>
      </w:pPr>
    </w:p>
    <w:p w:rsidR="00636A3E" w:rsidRPr="00AE1B98" w:rsidRDefault="00636A3E" w:rsidP="00636A3E">
      <w:pPr>
        <w:pStyle w:val="BodyText"/>
        <w:rPr>
          <w:rFonts w:asciiTheme="minorHAnsi" w:hAnsiTheme="minorHAnsi" w:cs="Arial"/>
          <w:b/>
          <w:sz w:val="18"/>
          <w:szCs w:val="18"/>
        </w:rPr>
      </w:pPr>
      <w:r w:rsidRPr="00AE1B98">
        <w:rPr>
          <w:rFonts w:asciiTheme="minorHAnsi" w:hAnsiTheme="minorHAnsi" w:cs="Arial"/>
          <w:b/>
          <w:sz w:val="18"/>
          <w:szCs w:val="18"/>
        </w:rPr>
        <w:t>Minimum Public Internet Access Workstations per capita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250"/>
        <w:gridCol w:w="2520"/>
      </w:tblGrid>
      <w:tr w:rsidR="00636A3E" w:rsidRPr="00AE1B98" w:rsidTr="001E2A2B">
        <w:tc>
          <w:tcPr>
            <w:tcW w:w="432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RANGE:</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 up to 2,500 population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.001</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1 to 3 Workstations</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2,500 and 5,000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.001</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3 to 5</w:t>
            </w:r>
            <w:r w:rsidR="00AE1B98" w:rsidRPr="00AE1B98">
              <w:rPr>
                <w:rFonts w:asciiTheme="minorHAnsi" w:hAnsiTheme="minorHAnsi" w:cs="Arial"/>
                <w:sz w:val="18"/>
                <w:szCs w:val="18"/>
              </w:rPr>
              <w:t xml:space="preserve"> </w:t>
            </w:r>
            <w:r w:rsidRPr="00AE1B98">
              <w:rPr>
                <w:rFonts w:asciiTheme="minorHAnsi" w:hAnsiTheme="minorHAnsi" w:cs="Arial"/>
                <w:sz w:val="18"/>
                <w:szCs w:val="18"/>
              </w:rPr>
              <w:t>Workstations</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5,000 and 10,000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.001</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5 to 7</w:t>
            </w:r>
            <w:r w:rsidR="00AE1B98" w:rsidRPr="00AE1B98">
              <w:rPr>
                <w:rFonts w:asciiTheme="minorHAnsi" w:hAnsiTheme="minorHAnsi" w:cs="Arial"/>
                <w:sz w:val="18"/>
                <w:szCs w:val="18"/>
              </w:rPr>
              <w:t xml:space="preserve"> </w:t>
            </w:r>
            <w:r w:rsidRPr="00AE1B98">
              <w:rPr>
                <w:rFonts w:asciiTheme="minorHAnsi" w:hAnsiTheme="minorHAnsi" w:cs="Arial"/>
                <w:sz w:val="18"/>
                <w:szCs w:val="18"/>
              </w:rPr>
              <w:t>Workstations</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10,000 and 25,000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.0007</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7 to 13</w:t>
            </w:r>
            <w:r w:rsidR="00AE1B98" w:rsidRPr="00AE1B98">
              <w:rPr>
                <w:rFonts w:asciiTheme="minorHAnsi" w:hAnsiTheme="minorHAnsi" w:cs="Arial"/>
                <w:sz w:val="18"/>
                <w:szCs w:val="18"/>
              </w:rPr>
              <w:t xml:space="preserve"> </w:t>
            </w:r>
            <w:r w:rsidRPr="00AE1B98">
              <w:rPr>
                <w:rFonts w:asciiTheme="minorHAnsi" w:hAnsiTheme="minorHAnsi" w:cs="Arial"/>
                <w:sz w:val="18"/>
                <w:szCs w:val="18"/>
              </w:rPr>
              <w:t>Workstations</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25,000 and 50,000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.0005</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13 to 25</w:t>
            </w:r>
            <w:r w:rsidR="00AE1B98" w:rsidRPr="00AE1B98">
              <w:rPr>
                <w:rFonts w:asciiTheme="minorHAnsi" w:hAnsiTheme="minorHAnsi" w:cs="Arial"/>
                <w:sz w:val="18"/>
                <w:szCs w:val="18"/>
              </w:rPr>
              <w:t xml:space="preserve"> </w:t>
            </w:r>
            <w:r w:rsidRPr="00AE1B98">
              <w:rPr>
                <w:rFonts w:asciiTheme="minorHAnsi" w:hAnsiTheme="minorHAnsi" w:cs="Arial"/>
                <w:sz w:val="18"/>
                <w:szCs w:val="18"/>
              </w:rPr>
              <w:t>Workstations</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50,000 and 99,000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.0005</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25 to 50</w:t>
            </w:r>
            <w:r w:rsidR="00AE1B98" w:rsidRPr="00AE1B98">
              <w:rPr>
                <w:rFonts w:asciiTheme="minorHAnsi" w:hAnsiTheme="minorHAnsi" w:cs="Arial"/>
                <w:sz w:val="18"/>
                <w:szCs w:val="18"/>
              </w:rPr>
              <w:t xml:space="preserve"> </w:t>
            </w:r>
            <w:r w:rsidRPr="00AE1B98">
              <w:rPr>
                <w:rFonts w:asciiTheme="minorHAnsi" w:hAnsiTheme="minorHAnsi" w:cs="Arial"/>
                <w:sz w:val="18"/>
                <w:szCs w:val="18"/>
              </w:rPr>
              <w:t>Workstations</w:t>
            </w:r>
          </w:p>
        </w:tc>
      </w:tr>
      <w:tr w:rsidR="00636A3E" w:rsidRPr="00AE1B98" w:rsidTr="001E2A2B">
        <w:trPr>
          <w:trHeight w:val="251"/>
        </w:trPr>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Cities over 100,000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.0005</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AE1B98">
            <w:pPr>
              <w:pStyle w:val="BodyText"/>
              <w:rPr>
                <w:rFonts w:asciiTheme="minorHAnsi" w:hAnsiTheme="minorHAnsi" w:cs="Arial"/>
                <w:sz w:val="18"/>
                <w:szCs w:val="18"/>
              </w:rPr>
            </w:pPr>
            <w:r w:rsidRPr="00AE1B98">
              <w:rPr>
                <w:rFonts w:asciiTheme="minorHAnsi" w:hAnsiTheme="minorHAnsi" w:cs="Arial"/>
                <w:sz w:val="18"/>
                <w:szCs w:val="18"/>
              </w:rPr>
              <w:t>50 to 125</w:t>
            </w:r>
            <w:r w:rsidR="00AE1B98" w:rsidRPr="00AE1B98">
              <w:rPr>
                <w:rFonts w:asciiTheme="minorHAnsi" w:hAnsiTheme="minorHAnsi" w:cs="Arial"/>
                <w:sz w:val="18"/>
                <w:szCs w:val="18"/>
              </w:rPr>
              <w:t xml:space="preserve"> </w:t>
            </w:r>
            <w:r w:rsidRPr="00AE1B98">
              <w:rPr>
                <w:rFonts w:asciiTheme="minorHAnsi" w:hAnsiTheme="minorHAnsi" w:cs="Arial"/>
                <w:sz w:val="18"/>
                <w:szCs w:val="18"/>
              </w:rPr>
              <w:t>Workstations</w:t>
            </w:r>
          </w:p>
        </w:tc>
      </w:tr>
    </w:tbl>
    <w:p w:rsidR="00E46FF2" w:rsidRDefault="00E46FF2" w:rsidP="00636A3E">
      <w:pPr>
        <w:pStyle w:val="BodyText"/>
        <w:rPr>
          <w:rFonts w:asciiTheme="minorHAnsi" w:hAnsiTheme="minorHAnsi" w:cs="Arial"/>
          <w:sz w:val="18"/>
          <w:szCs w:val="18"/>
        </w:rPr>
      </w:pPr>
    </w:p>
    <w:p w:rsidR="00CE7C29" w:rsidRDefault="00CE7C29" w:rsidP="00636A3E">
      <w:pPr>
        <w:pStyle w:val="BodyText"/>
        <w:rPr>
          <w:rFonts w:asciiTheme="minorHAnsi" w:hAnsiTheme="minorHAnsi" w:cs="Arial"/>
          <w:sz w:val="18"/>
          <w:szCs w:val="18"/>
        </w:rPr>
      </w:pPr>
    </w:p>
    <w:p w:rsidR="00C812BC" w:rsidRDefault="00C812BC" w:rsidP="00636A3E">
      <w:pPr>
        <w:pStyle w:val="BodyText"/>
        <w:rPr>
          <w:rFonts w:asciiTheme="minorHAnsi" w:hAnsiTheme="minorHAnsi" w:cs="Arial"/>
          <w:sz w:val="18"/>
          <w:szCs w:val="18"/>
        </w:rPr>
      </w:pPr>
    </w:p>
    <w:p w:rsidR="00636A3E" w:rsidRPr="00AE1B98" w:rsidRDefault="00636A3E" w:rsidP="00636A3E">
      <w:pPr>
        <w:pStyle w:val="BodyText"/>
        <w:rPr>
          <w:rFonts w:asciiTheme="minorHAnsi" w:hAnsiTheme="minorHAnsi" w:cs="Arial"/>
          <w:b/>
          <w:sz w:val="18"/>
          <w:szCs w:val="18"/>
        </w:rPr>
      </w:pPr>
      <w:r w:rsidRPr="00AE1B98">
        <w:rPr>
          <w:rFonts w:asciiTheme="minorHAnsi" w:hAnsiTheme="minorHAnsi" w:cs="Arial"/>
          <w:b/>
          <w:sz w:val="18"/>
          <w:szCs w:val="18"/>
        </w:rPr>
        <w:t xml:space="preserve">Minimum Annual Material Expenditures Per Capita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250"/>
        <w:gridCol w:w="2520"/>
      </w:tblGrid>
      <w:tr w:rsidR="00636A3E" w:rsidRPr="00AE1B98" w:rsidTr="001E2A2B">
        <w:tc>
          <w:tcPr>
            <w:tcW w:w="432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Range:</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 up to 2,500 population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$6.00</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$6,000 to $14,250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2,500 and 5,000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$5.70</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$14,250 to $28,500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5,000 and 10,000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$5.70</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$28,500 to $54,000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10,000 and 25,000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$5.40</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$54,000 to $127,500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25,000 and 50,000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$5.10</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$127,500 to $240,000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50,000 and 99,000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$4.80</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$240,000 to $340,000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Cities over 100,000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$3.40</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$340,000 to $850,000</w:t>
            </w:r>
          </w:p>
        </w:tc>
      </w:tr>
    </w:tbl>
    <w:p w:rsidR="00F73493" w:rsidRDefault="00F73493" w:rsidP="00636A3E">
      <w:pPr>
        <w:pStyle w:val="BodyText"/>
        <w:rPr>
          <w:rFonts w:asciiTheme="minorHAnsi" w:hAnsiTheme="minorHAnsi" w:cs="Arial"/>
          <w:b/>
          <w:sz w:val="18"/>
          <w:szCs w:val="18"/>
        </w:rPr>
      </w:pPr>
    </w:p>
    <w:p w:rsidR="00C812BC" w:rsidRDefault="00C812BC" w:rsidP="00636A3E">
      <w:pPr>
        <w:pStyle w:val="BodyText"/>
        <w:rPr>
          <w:rFonts w:asciiTheme="minorHAnsi" w:hAnsiTheme="minorHAnsi" w:cs="Arial"/>
          <w:b/>
          <w:sz w:val="18"/>
          <w:szCs w:val="18"/>
        </w:rPr>
      </w:pPr>
    </w:p>
    <w:p w:rsidR="00CE7C29" w:rsidRDefault="00CE7C29" w:rsidP="00636A3E">
      <w:pPr>
        <w:pStyle w:val="BodyText"/>
        <w:rPr>
          <w:rFonts w:asciiTheme="minorHAnsi" w:hAnsiTheme="minorHAnsi" w:cs="Arial"/>
          <w:b/>
          <w:sz w:val="18"/>
          <w:szCs w:val="18"/>
        </w:rPr>
      </w:pPr>
    </w:p>
    <w:p w:rsidR="00636A3E" w:rsidRPr="00AE1B98" w:rsidRDefault="00636A3E" w:rsidP="00636A3E">
      <w:pPr>
        <w:pStyle w:val="BodyText"/>
        <w:rPr>
          <w:rFonts w:asciiTheme="minorHAnsi" w:hAnsiTheme="minorHAnsi" w:cs="Arial"/>
          <w:b/>
          <w:sz w:val="18"/>
          <w:szCs w:val="18"/>
        </w:rPr>
      </w:pPr>
      <w:r w:rsidRPr="00AE1B98">
        <w:rPr>
          <w:rFonts w:asciiTheme="minorHAnsi" w:hAnsiTheme="minorHAnsi" w:cs="Arial"/>
          <w:b/>
          <w:sz w:val="18"/>
          <w:szCs w:val="18"/>
        </w:rPr>
        <w:t>Minimum Total Items Held per capita</w:t>
      </w:r>
      <w:r w:rsidR="001A31C5">
        <w:rPr>
          <w:rFonts w:asciiTheme="minorHAnsi" w:hAnsiTheme="minorHAnsi" w:cs="Arial"/>
          <w:b/>
          <w:sz w:val="18"/>
          <w:szCs w:val="18"/>
        </w:rPr>
        <w:t xml:space="preserve"> – includes digital collections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250"/>
        <w:gridCol w:w="2520"/>
      </w:tblGrid>
      <w:tr w:rsidR="00636A3E" w:rsidRPr="00AE1B98" w:rsidTr="001E2A2B">
        <w:tc>
          <w:tcPr>
            <w:tcW w:w="432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250" w:type="dxa"/>
            <w:tcBorders>
              <w:top w:val="single" w:sz="4" w:space="0" w:color="auto"/>
              <w:left w:val="single" w:sz="4" w:space="0" w:color="auto"/>
              <w:bottom w:val="single" w:sz="4" w:space="0" w:color="auto"/>
              <w:right w:val="single" w:sz="4" w:space="0" w:color="auto"/>
            </w:tcBorders>
          </w:tcPr>
          <w:p w:rsidR="00636A3E" w:rsidRPr="00AE1B98" w:rsidRDefault="00636A3E" w:rsidP="00767C9C">
            <w:pPr>
              <w:pStyle w:val="BodyText"/>
              <w:rPr>
                <w:rFonts w:asciiTheme="minorHAnsi" w:hAnsiTheme="minorHAnsi" w:cs="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RANGE</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 up to 2,500 population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8</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8,000 to 16,250</w:t>
            </w:r>
            <w:r w:rsidR="00AE1B98" w:rsidRPr="00AE1B98">
              <w:rPr>
                <w:rFonts w:asciiTheme="minorHAnsi" w:hAnsiTheme="minorHAnsi" w:cs="Arial"/>
                <w:sz w:val="18"/>
                <w:szCs w:val="18"/>
              </w:rPr>
              <w:t xml:space="preserve"> </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2,500 and 5,000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6.5</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16,250 to 28,500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5,000 and 10,000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5.7</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28,500 to 44,000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10,000 and 25,000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4.4</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44,000 to 85,000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25,000 and 50,000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3.4</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85,000 to160,000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50,000 and 99,000</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3.2</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160,000 to 250,000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Cities over 100,000 </w:t>
            </w:r>
          </w:p>
        </w:tc>
        <w:tc>
          <w:tcPr>
            <w:tcW w:w="225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2.5</w:t>
            </w:r>
          </w:p>
        </w:tc>
        <w:tc>
          <w:tcPr>
            <w:tcW w:w="25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250,000 to 625,000</w:t>
            </w:r>
          </w:p>
        </w:tc>
      </w:tr>
    </w:tbl>
    <w:p w:rsidR="00AE1B98" w:rsidRPr="00AE1B98" w:rsidRDefault="00AE1B98" w:rsidP="00636A3E">
      <w:pPr>
        <w:pStyle w:val="BodyText"/>
        <w:rPr>
          <w:rFonts w:asciiTheme="minorHAnsi" w:hAnsiTheme="minorHAnsi" w:cs="Arial"/>
          <w:sz w:val="18"/>
          <w:szCs w:val="18"/>
        </w:rPr>
      </w:pPr>
    </w:p>
    <w:p w:rsidR="00C812BC" w:rsidRDefault="00C812BC" w:rsidP="00636A3E">
      <w:pPr>
        <w:pStyle w:val="BodyText"/>
        <w:rPr>
          <w:rFonts w:asciiTheme="minorHAnsi" w:hAnsiTheme="minorHAnsi" w:cs="Arial"/>
          <w:b/>
          <w:sz w:val="18"/>
          <w:szCs w:val="18"/>
        </w:rPr>
      </w:pPr>
    </w:p>
    <w:p w:rsidR="00CE7C29" w:rsidRDefault="00CE7C29" w:rsidP="00636A3E">
      <w:pPr>
        <w:pStyle w:val="BodyText"/>
        <w:rPr>
          <w:rFonts w:asciiTheme="minorHAnsi" w:hAnsiTheme="minorHAnsi" w:cs="Arial"/>
          <w:b/>
          <w:sz w:val="18"/>
          <w:szCs w:val="18"/>
        </w:rPr>
      </w:pPr>
    </w:p>
    <w:p w:rsidR="00636A3E" w:rsidRPr="00AE1B98" w:rsidRDefault="00636A3E" w:rsidP="00636A3E">
      <w:pPr>
        <w:pStyle w:val="BodyText"/>
        <w:rPr>
          <w:rFonts w:asciiTheme="minorHAnsi" w:hAnsiTheme="minorHAnsi" w:cs="Arial"/>
          <w:b/>
          <w:sz w:val="18"/>
          <w:szCs w:val="18"/>
        </w:rPr>
      </w:pPr>
      <w:r w:rsidRPr="00AE1B98">
        <w:rPr>
          <w:rFonts w:asciiTheme="minorHAnsi" w:hAnsiTheme="minorHAnsi" w:cs="Arial"/>
          <w:b/>
          <w:sz w:val="18"/>
          <w:szCs w:val="18"/>
        </w:rPr>
        <w:t xml:space="preserve">Minimum Annual Item Acquisitions as a Percent of </w:t>
      </w:r>
      <w:r w:rsidR="00BF2C10">
        <w:rPr>
          <w:rFonts w:asciiTheme="minorHAnsi" w:hAnsiTheme="minorHAnsi" w:cs="Arial"/>
          <w:b/>
          <w:sz w:val="18"/>
          <w:szCs w:val="18"/>
        </w:rPr>
        <w:t xml:space="preserve">Standard Range for Items Held per capita </w:t>
      </w:r>
      <w:r w:rsidRPr="00AE1B98">
        <w:rPr>
          <w:rFonts w:asciiTheme="minorHAnsi" w:hAnsiTheme="minorHAnsi"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4770"/>
      </w:tblGrid>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 up to 2,500 population </w:t>
            </w:r>
          </w:p>
        </w:tc>
        <w:tc>
          <w:tcPr>
            <w:tcW w:w="4770" w:type="dxa"/>
            <w:tcBorders>
              <w:top w:val="single" w:sz="4" w:space="0" w:color="auto"/>
              <w:left w:val="single" w:sz="4" w:space="0" w:color="auto"/>
              <w:bottom w:val="single" w:sz="4" w:space="0" w:color="auto"/>
              <w:right w:val="single" w:sz="4" w:space="0" w:color="auto"/>
            </w:tcBorders>
            <w:hideMark/>
          </w:tcPr>
          <w:p w:rsidR="00636A3E" w:rsidRPr="00AE1B98" w:rsidRDefault="00BF2C10" w:rsidP="00767C9C">
            <w:pPr>
              <w:pStyle w:val="BodyText"/>
              <w:rPr>
                <w:rFonts w:asciiTheme="minorHAnsi" w:hAnsiTheme="minorHAnsi" w:cs="Arial"/>
                <w:sz w:val="18"/>
                <w:szCs w:val="18"/>
              </w:rPr>
            </w:pPr>
            <w:r>
              <w:rPr>
                <w:rFonts w:asciiTheme="minorHAnsi" w:hAnsiTheme="minorHAnsi" w:cs="Arial"/>
                <w:sz w:val="18"/>
                <w:szCs w:val="18"/>
              </w:rPr>
              <w:t>400 - 813</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2,500 and 5,000 </w:t>
            </w:r>
          </w:p>
        </w:tc>
        <w:tc>
          <w:tcPr>
            <w:tcW w:w="4770" w:type="dxa"/>
            <w:tcBorders>
              <w:top w:val="single" w:sz="4" w:space="0" w:color="auto"/>
              <w:left w:val="single" w:sz="4" w:space="0" w:color="auto"/>
              <w:bottom w:val="single" w:sz="4" w:space="0" w:color="auto"/>
              <w:right w:val="single" w:sz="4" w:space="0" w:color="auto"/>
            </w:tcBorders>
            <w:hideMark/>
          </w:tcPr>
          <w:p w:rsidR="00636A3E" w:rsidRPr="00AE1B98" w:rsidRDefault="00BF2C10" w:rsidP="00767C9C">
            <w:pPr>
              <w:pStyle w:val="BodyText"/>
              <w:rPr>
                <w:rFonts w:asciiTheme="minorHAnsi" w:hAnsiTheme="minorHAnsi" w:cs="Arial"/>
                <w:sz w:val="18"/>
                <w:szCs w:val="18"/>
              </w:rPr>
            </w:pPr>
            <w:r>
              <w:rPr>
                <w:rFonts w:asciiTheme="minorHAnsi" w:hAnsiTheme="minorHAnsi" w:cs="Arial"/>
                <w:sz w:val="18"/>
                <w:szCs w:val="18"/>
              </w:rPr>
              <w:t>814 – 1,425</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5,000 and 10,000 </w:t>
            </w:r>
          </w:p>
        </w:tc>
        <w:tc>
          <w:tcPr>
            <w:tcW w:w="4770" w:type="dxa"/>
            <w:tcBorders>
              <w:top w:val="single" w:sz="4" w:space="0" w:color="auto"/>
              <w:left w:val="single" w:sz="4" w:space="0" w:color="auto"/>
              <w:bottom w:val="single" w:sz="4" w:space="0" w:color="auto"/>
              <w:right w:val="single" w:sz="4" w:space="0" w:color="auto"/>
            </w:tcBorders>
            <w:hideMark/>
          </w:tcPr>
          <w:p w:rsidR="00636A3E" w:rsidRPr="00AE1B98" w:rsidRDefault="00BF2C10" w:rsidP="00767C9C">
            <w:pPr>
              <w:pStyle w:val="BodyText"/>
              <w:rPr>
                <w:rFonts w:asciiTheme="minorHAnsi" w:hAnsiTheme="minorHAnsi" w:cs="Arial"/>
                <w:sz w:val="18"/>
                <w:szCs w:val="18"/>
              </w:rPr>
            </w:pPr>
            <w:r>
              <w:rPr>
                <w:rFonts w:asciiTheme="minorHAnsi" w:hAnsiTheme="minorHAnsi" w:cs="Arial"/>
                <w:sz w:val="18"/>
                <w:szCs w:val="18"/>
              </w:rPr>
              <w:t>1,426 -2,200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Villages/cities between 10,000 and 25,000 </w:t>
            </w:r>
          </w:p>
        </w:tc>
        <w:tc>
          <w:tcPr>
            <w:tcW w:w="4770" w:type="dxa"/>
            <w:tcBorders>
              <w:top w:val="single" w:sz="4" w:space="0" w:color="auto"/>
              <w:left w:val="single" w:sz="4" w:space="0" w:color="auto"/>
              <w:bottom w:val="single" w:sz="4" w:space="0" w:color="auto"/>
              <w:right w:val="single" w:sz="4" w:space="0" w:color="auto"/>
            </w:tcBorders>
            <w:hideMark/>
          </w:tcPr>
          <w:p w:rsidR="00636A3E" w:rsidRPr="00AE1B98" w:rsidRDefault="00BF2C10" w:rsidP="00767C9C">
            <w:pPr>
              <w:pStyle w:val="BodyText"/>
              <w:rPr>
                <w:rFonts w:asciiTheme="minorHAnsi" w:hAnsiTheme="minorHAnsi" w:cs="Arial"/>
                <w:sz w:val="18"/>
                <w:szCs w:val="18"/>
              </w:rPr>
            </w:pPr>
            <w:r>
              <w:rPr>
                <w:rFonts w:asciiTheme="minorHAnsi" w:hAnsiTheme="minorHAnsi" w:cs="Arial"/>
                <w:sz w:val="18"/>
                <w:szCs w:val="18"/>
              </w:rPr>
              <w:t>2,201 – 4,250</w:t>
            </w:r>
          </w:p>
        </w:tc>
      </w:tr>
      <w:tr w:rsidR="00636A3E" w:rsidRPr="00AE1B98" w:rsidTr="00BF2C10">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25,000 and 50,000</w:t>
            </w:r>
          </w:p>
        </w:tc>
        <w:tc>
          <w:tcPr>
            <w:tcW w:w="4770" w:type="dxa"/>
            <w:tcBorders>
              <w:top w:val="single" w:sz="4" w:space="0" w:color="auto"/>
              <w:left w:val="single" w:sz="4" w:space="0" w:color="auto"/>
              <w:bottom w:val="single" w:sz="4" w:space="0" w:color="auto"/>
              <w:right w:val="single" w:sz="4" w:space="0" w:color="auto"/>
            </w:tcBorders>
          </w:tcPr>
          <w:p w:rsidR="00636A3E" w:rsidRPr="00AE1B98" w:rsidRDefault="00BF2C10" w:rsidP="00767C9C">
            <w:pPr>
              <w:pStyle w:val="BodyText"/>
              <w:rPr>
                <w:rFonts w:asciiTheme="minorHAnsi" w:hAnsiTheme="minorHAnsi" w:cs="Arial"/>
                <w:sz w:val="18"/>
                <w:szCs w:val="18"/>
              </w:rPr>
            </w:pPr>
            <w:r>
              <w:rPr>
                <w:rFonts w:asciiTheme="minorHAnsi" w:hAnsiTheme="minorHAnsi" w:cs="Arial"/>
                <w:sz w:val="18"/>
                <w:szCs w:val="18"/>
              </w:rPr>
              <w:t>4,251 – 8,000</w:t>
            </w:r>
          </w:p>
        </w:tc>
      </w:tr>
      <w:tr w:rsidR="00636A3E" w:rsidRPr="00AE1B98" w:rsidTr="00BF2C10">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Villages/cities between 50,000 and 99,000</w:t>
            </w:r>
          </w:p>
        </w:tc>
        <w:tc>
          <w:tcPr>
            <w:tcW w:w="4770" w:type="dxa"/>
            <w:tcBorders>
              <w:top w:val="single" w:sz="4" w:space="0" w:color="auto"/>
              <w:left w:val="single" w:sz="4" w:space="0" w:color="auto"/>
              <w:bottom w:val="single" w:sz="4" w:space="0" w:color="auto"/>
              <w:right w:val="single" w:sz="4" w:space="0" w:color="auto"/>
            </w:tcBorders>
          </w:tcPr>
          <w:p w:rsidR="00636A3E" w:rsidRPr="00AE1B98" w:rsidRDefault="00BF2C10" w:rsidP="00767C9C">
            <w:pPr>
              <w:pStyle w:val="BodyText"/>
              <w:rPr>
                <w:rFonts w:asciiTheme="minorHAnsi" w:hAnsiTheme="minorHAnsi" w:cs="Arial"/>
                <w:sz w:val="18"/>
                <w:szCs w:val="18"/>
              </w:rPr>
            </w:pPr>
            <w:r>
              <w:rPr>
                <w:rFonts w:asciiTheme="minorHAnsi" w:hAnsiTheme="minorHAnsi" w:cs="Arial"/>
                <w:sz w:val="18"/>
                <w:szCs w:val="18"/>
              </w:rPr>
              <w:t>8,001 -12,500</w:t>
            </w:r>
          </w:p>
        </w:tc>
      </w:tr>
      <w:tr w:rsidR="00636A3E" w:rsidRPr="00AE1B98" w:rsidTr="001E2A2B">
        <w:tc>
          <w:tcPr>
            <w:tcW w:w="4320" w:type="dxa"/>
            <w:tcBorders>
              <w:top w:val="single" w:sz="4" w:space="0" w:color="auto"/>
              <w:left w:val="single" w:sz="4" w:space="0" w:color="auto"/>
              <w:bottom w:val="single" w:sz="4" w:space="0" w:color="auto"/>
              <w:right w:val="single" w:sz="4" w:space="0" w:color="auto"/>
            </w:tcBorders>
            <w:hideMark/>
          </w:tcPr>
          <w:p w:rsidR="00636A3E" w:rsidRPr="00AE1B98" w:rsidRDefault="00636A3E" w:rsidP="00767C9C">
            <w:pPr>
              <w:pStyle w:val="BodyText"/>
              <w:rPr>
                <w:rFonts w:asciiTheme="minorHAnsi" w:hAnsiTheme="minorHAnsi" w:cs="Arial"/>
                <w:sz w:val="18"/>
                <w:szCs w:val="18"/>
              </w:rPr>
            </w:pPr>
            <w:r w:rsidRPr="00AE1B98">
              <w:rPr>
                <w:rFonts w:asciiTheme="minorHAnsi" w:hAnsiTheme="minorHAnsi" w:cs="Arial"/>
                <w:sz w:val="18"/>
                <w:szCs w:val="18"/>
              </w:rPr>
              <w:t xml:space="preserve">Cities over 100,000 </w:t>
            </w:r>
          </w:p>
        </w:tc>
        <w:tc>
          <w:tcPr>
            <w:tcW w:w="4770" w:type="dxa"/>
            <w:tcBorders>
              <w:top w:val="single" w:sz="4" w:space="0" w:color="auto"/>
              <w:left w:val="single" w:sz="4" w:space="0" w:color="auto"/>
              <w:bottom w:val="single" w:sz="4" w:space="0" w:color="auto"/>
              <w:right w:val="single" w:sz="4" w:space="0" w:color="auto"/>
            </w:tcBorders>
            <w:hideMark/>
          </w:tcPr>
          <w:p w:rsidR="00636A3E" w:rsidRPr="00AE1B98" w:rsidRDefault="00BF2C10" w:rsidP="00767C9C">
            <w:pPr>
              <w:pStyle w:val="BodyText"/>
              <w:rPr>
                <w:rFonts w:asciiTheme="minorHAnsi" w:hAnsiTheme="minorHAnsi" w:cs="Arial"/>
                <w:sz w:val="18"/>
                <w:szCs w:val="18"/>
              </w:rPr>
            </w:pPr>
            <w:r>
              <w:rPr>
                <w:rFonts w:asciiTheme="minorHAnsi" w:hAnsiTheme="minorHAnsi" w:cs="Arial"/>
                <w:sz w:val="18"/>
                <w:szCs w:val="18"/>
              </w:rPr>
              <w:t>12,501 – 31,250</w:t>
            </w:r>
          </w:p>
        </w:tc>
      </w:tr>
    </w:tbl>
    <w:p w:rsidR="00636A3E" w:rsidRPr="00AE1B98" w:rsidRDefault="00636A3E" w:rsidP="00636A3E">
      <w:pPr>
        <w:pStyle w:val="BodyText"/>
        <w:rPr>
          <w:rFonts w:asciiTheme="minorHAnsi" w:hAnsiTheme="minorHAnsi" w:cs="Arial"/>
          <w:sz w:val="18"/>
          <w:szCs w:val="18"/>
        </w:rPr>
      </w:pPr>
    </w:p>
    <w:p w:rsidR="00CE7C29" w:rsidRDefault="00CE7C29">
      <w:pPr>
        <w:rPr>
          <w:rFonts w:eastAsia="Times New Roman" w:cs="Arial"/>
          <w:b/>
        </w:rPr>
      </w:pPr>
      <w:r>
        <w:rPr>
          <w:rFonts w:cs="Arial"/>
          <w:b/>
        </w:rPr>
        <w:br w:type="page"/>
      </w:r>
    </w:p>
    <w:p w:rsidR="001860A9" w:rsidRPr="00723572" w:rsidRDefault="001860A9" w:rsidP="001860A9">
      <w:pPr>
        <w:pStyle w:val="BodyText"/>
        <w:rPr>
          <w:rFonts w:asciiTheme="minorHAnsi" w:hAnsiTheme="minorHAnsi" w:cs="Arial"/>
          <w:b/>
          <w:sz w:val="22"/>
          <w:szCs w:val="22"/>
        </w:rPr>
      </w:pPr>
      <w:r w:rsidRPr="00723572">
        <w:rPr>
          <w:rFonts w:asciiTheme="minorHAnsi" w:hAnsiTheme="minorHAnsi" w:cs="Arial"/>
          <w:b/>
          <w:sz w:val="22"/>
          <w:szCs w:val="22"/>
        </w:rPr>
        <w:t>DCLS S</w:t>
      </w:r>
      <w:r w:rsidR="00A7067D" w:rsidRPr="00723572">
        <w:rPr>
          <w:rFonts w:asciiTheme="minorHAnsi" w:hAnsiTheme="minorHAnsi" w:cs="Arial"/>
          <w:b/>
          <w:sz w:val="22"/>
          <w:szCs w:val="22"/>
        </w:rPr>
        <w:t>tandards Considerations:</w:t>
      </w:r>
    </w:p>
    <w:p w:rsidR="001860A9" w:rsidRPr="00723572" w:rsidRDefault="00F73493" w:rsidP="00F73493">
      <w:pPr>
        <w:pStyle w:val="BodyText"/>
        <w:numPr>
          <w:ilvl w:val="0"/>
          <w:numId w:val="9"/>
        </w:numPr>
        <w:rPr>
          <w:rFonts w:asciiTheme="minorHAnsi" w:hAnsiTheme="minorHAnsi" w:cs="Arial"/>
          <w:sz w:val="22"/>
          <w:szCs w:val="22"/>
        </w:rPr>
      </w:pPr>
      <w:r>
        <w:rPr>
          <w:rFonts w:asciiTheme="minorHAnsi" w:hAnsiTheme="minorHAnsi" w:cs="Arial"/>
          <w:sz w:val="22"/>
          <w:szCs w:val="22"/>
        </w:rPr>
        <w:t>These are m</w:t>
      </w:r>
      <w:r w:rsidR="001860A9" w:rsidRPr="00723572">
        <w:rPr>
          <w:rFonts w:asciiTheme="minorHAnsi" w:hAnsiTheme="minorHAnsi" w:cs="Arial"/>
          <w:sz w:val="22"/>
          <w:szCs w:val="22"/>
        </w:rPr>
        <w:t xml:space="preserve">inimum standards per WI Statute </w:t>
      </w:r>
      <w:r>
        <w:rPr>
          <w:rFonts w:asciiTheme="minorHAnsi" w:hAnsiTheme="minorHAnsi" w:cs="Arial"/>
          <w:sz w:val="22"/>
          <w:szCs w:val="22"/>
        </w:rPr>
        <w:t>43.64(2m), (floor, not ceiling).</w:t>
      </w:r>
    </w:p>
    <w:p w:rsidR="001860A9" w:rsidRPr="00723572" w:rsidRDefault="00F73493" w:rsidP="00F73493">
      <w:pPr>
        <w:pStyle w:val="BodyText"/>
        <w:numPr>
          <w:ilvl w:val="0"/>
          <w:numId w:val="9"/>
        </w:numPr>
        <w:rPr>
          <w:rFonts w:asciiTheme="minorHAnsi" w:hAnsiTheme="minorHAnsi" w:cs="Arial"/>
          <w:sz w:val="22"/>
          <w:szCs w:val="22"/>
        </w:rPr>
      </w:pPr>
      <w:r>
        <w:rPr>
          <w:rFonts w:asciiTheme="minorHAnsi" w:hAnsiTheme="minorHAnsi" w:cs="Arial"/>
          <w:sz w:val="22"/>
          <w:szCs w:val="22"/>
        </w:rPr>
        <w:t>These standards were e</w:t>
      </w:r>
      <w:r w:rsidR="001860A9" w:rsidRPr="00723572">
        <w:rPr>
          <w:rFonts w:asciiTheme="minorHAnsi" w:hAnsiTheme="minorHAnsi" w:cs="Arial"/>
          <w:sz w:val="22"/>
          <w:szCs w:val="22"/>
        </w:rPr>
        <w:t>stablished in accordance with Wisconsin Statutes 43.11(3</w:t>
      </w:r>
      <w:proofErr w:type="gramStart"/>
      <w:r w:rsidR="001860A9" w:rsidRPr="00723572">
        <w:rPr>
          <w:rFonts w:asciiTheme="minorHAnsi" w:hAnsiTheme="minorHAnsi" w:cs="Arial"/>
          <w:sz w:val="22"/>
          <w:szCs w:val="22"/>
        </w:rPr>
        <w:t>)(</w:t>
      </w:r>
      <w:proofErr w:type="gramEnd"/>
      <w:r w:rsidR="001860A9" w:rsidRPr="00723572">
        <w:rPr>
          <w:rFonts w:asciiTheme="minorHAnsi" w:hAnsiTheme="minorHAnsi" w:cs="Arial"/>
          <w:sz w:val="22"/>
          <w:szCs w:val="22"/>
        </w:rPr>
        <w:t>d) by Resolution 185, 2011-12 of the Dane County Board of Supervisors, and subsequently am</w:t>
      </w:r>
      <w:r>
        <w:rPr>
          <w:rFonts w:asciiTheme="minorHAnsi" w:hAnsiTheme="minorHAnsi" w:cs="Arial"/>
          <w:sz w:val="22"/>
          <w:szCs w:val="22"/>
        </w:rPr>
        <w:t>ended by Resolution 98, 2013-14.</w:t>
      </w:r>
    </w:p>
    <w:p w:rsidR="001860A9" w:rsidRPr="00723572" w:rsidRDefault="00F73493" w:rsidP="00F73493">
      <w:pPr>
        <w:pStyle w:val="BodyText"/>
        <w:numPr>
          <w:ilvl w:val="0"/>
          <w:numId w:val="9"/>
        </w:numPr>
        <w:rPr>
          <w:rFonts w:asciiTheme="minorHAnsi" w:hAnsiTheme="minorHAnsi" w:cs="Arial"/>
          <w:sz w:val="22"/>
          <w:szCs w:val="22"/>
        </w:rPr>
      </w:pPr>
      <w:r>
        <w:rPr>
          <w:rFonts w:asciiTheme="minorHAnsi" w:hAnsiTheme="minorHAnsi" w:cs="Arial"/>
          <w:sz w:val="22"/>
          <w:szCs w:val="22"/>
        </w:rPr>
        <w:t>Standards r</w:t>
      </w:r>
      <w:r w:rsidR="001860A9" w:rsidRPr="00723572">
        <w:rPr>
          <w:rFonts w:asciiTheme="minorHAnsi" w:hAnsiTheme="minorHAnsi" w:cs="Arial"/>
          <w:sz w:val="22"/>
          <w:szCs w:val="22"/>
        </w:rPr>
        <w:t>equire data provided t</w:t>
      </w:r>
      <w:r>
        <w:rPr>
          <w:rFonts w:asciiTheme="minorHAnsi" w:hAnsiTheme="minorHAnsi" w:cs="Arial"/>
          <w:sz w:val="22"/>
          <w:szCs w:val="22"/>
        </w:rPr>
        <w:t>o DPI through the Annual Report.</w:t>
      </w:r>
    </w:p>
    <w:p w:rsidR="001860A9" w:rsidRPr="00723572" w:rsidRDefault="00F73493" w:rsidP="00F73493">
      <w:pPr>
        <w:pStyle w:val="BodyText"/>
        <w:numPr>
          <w:ilvl w:val="0"/>
          <w:numId w:val="9"/>
        </w:numPr>
        <w:rPr>
          <w:rFonts w:asciiTheme="minorHAnsi" w:hAnsiTheme="minorHAnsi" w:cs="Arial"/>
          <w:sz w:val="22"/>
          <w:szCs w:val="22"/>
        </w:rPr>
      </w:pPr>
      <w:r>
        <w:rPr>
          <w:rFonts w:asciiTheme="minorHAnsi" w:hAnsiTheme="minorHAnsi" w:cs="Arial"/>
          <w:sz w:val="22"/>
          <w:szCs w:val="22"/>
        </w:rPr>
        <w:t>Standards are b</w:t>
      </w:r>
      <w:r w:rsidR="001860A9" w:rsidRPr="00723572">
        <w:rPr>
          <w:rFonts w:asciiTheme="minorHAnsi" w:hAnsiTheme="minorHAnsi" w:cs="Arial"/>
          <w:sz w:val="22"/>
          <w:szCs w:val="22"/>
        </w:rPr>
        <w:t>ased on municipal (not service) popu</w:t>
      </w:r>
      <w:r>
        <w:rPr>
          <w:rFonts w:asciiTheme="minorHAnsi" w:hAnsiTheme="minorHAnsi" w:cs="Arial"/>
          <w:sz w:val="22"/>
          <w:szCs w:val="22"/>
        </w:rPr>
        <w:t>lation for the most recent year.</w:t>
      </w:r>
    </w:p>
    <w:p w:rsidR="001860A9" w:rsidRPr="00723572" w:rsidRDefault="00F73493" w:rsidP="00F73493">
      <w:pPr>
        <w:pStyle w:val="BodyText"/>
        <w:numPr>
          <w:ilvl w:val="0"/>
          <w:numId w:val="9"/>
        </w:numPr>
        <w:rPr>
          <w:rFonts w:asciiTheme="minorHAnsi" w:hAnsiTheme="minorHAnsi" w:cs="Arial"/>
          <w:sz w:val="22"/>
          <w:szCs w:val="22"/>
        </w:rPr>
      </w:pPr>
      <w:r>
        <w:rPr>
          <w:rFonts w:asciiTheme="minorHAnsi" w:hAnsiTheme="minorHAnsi" w:cs="Arial"/>
          <w:sz w:val="22"/>
          <w:szCs w:val="22"/>
        </w:rPr>
        <w:t>Standards m</w:t>
      </w:r>
      <w:r w:rsidR="001860A9" w:rsidRPr="00723572">
        <w:rPr>
          <w:rFonts w:asciiTheme="minorHAnsi" w:hAnsiTheme="minorHAnsi" w:cs="Arial"/>
          <w:sz w:val="22"/>
          <w:szCs w:val="22"/>
        </w:rPr>
        <w:t>ust be met by any municipality seeking an exempt</w:t>
      </w:r>
      <w:r>
        <w:rPr>
          <w:rFonts w:asciiTheme="minorHAnsi" w:hAnsiTheme="minorHAnsi" w:cs="Arial"/>
          <w:sz w:val="22"/>
          <w:szCs w:val="22"/>
        </w:rPr>
        <w:t>ion from the county library tax.</w:t>
      </w:r>
    </w:p>
    <w:p w:rsidR="001860A9" w:rsidRPr="00723572" w:rsidRDefault="001860A9" w:rsidP="00F73493">
      <w:pPr>
        <w:pStyle w:val="BodyText"/>
        <w:numPr>
          <w:ilvl w:val="0"/>
          <w:numId w:val="9"/>
        </w:numPr>
        <w:rPr>
          <w:rFonts w:asciiTheme="minorHAnsi" w:hAnsiTheme="minorHAnsi" w:cs="Arial"/>
          <w:sz w:val="22"/>
          <w:szCs w:val="22"/>
        </w:rPr>
      </w:pPr>
      <w:r w:rsidRPr="00723572">
        <w:rPr>
          <w:rFonts w:asciiTheme="minorHAnsi" w:hAnsiTheme="minorHAnsi" w:cs="Arial"/>
          <w:sz w:val="22"/>
          <w:szCs w:val="22"/>
        </w:rPr>
        <w:t>Libraries not meeting one or more standard may be granted a provisional exemption by submitting a compliance p</w:t>
      </w:r>
      <w:r w:rsidR="00F73493">
        <w:rPr>
          <w:rFonts w:asciiTheme="minorHAnsi" w:hAnsiTheme="minorHAnsi" w:cs="Arial"/>
          <w:sz w:val="22"/>
          <w:szCs w:val="22"/>
        </w:rPr>
        <w:t>lan for the DCLS Board approval.</w:t>
      </w:r>
    </w:p>
    <w:p w:rsidR="001860A9" w:rsidRPr="00723572" w:rsidRDefault="00F73493" w:rsidP="00F73493">
      <w:pPr>
        <w:pStyle w:val="BodyText"/>
        <w:numPr>
          <w:ilvl w:val="0"/>
          <w:numId w:val="9"/>
        </w:numPr>
        <w:rPr>
          <w:rFonts w:asciiTheme="minorHAnsi" w:hAnsiTheme="minorHAnsi" w:cs="Arial"/>
          <w:sz w:val="22"/>
          <w:szCs w:val="22"/>
        </w:rPr>
      </w:pPr>
      <w:r>
        <w:rPr>
          <w:rFonts w:asciiTheme="minorHAnsi" w:hAnsiTheme="minorHAnsi" w:cs="Arial"/>
          <w:sz w:val="22"/>
          <w:szCs w:val="22"/>
        </w:rPr>
        <w:t>Libraries are l</w:t>
      </w:r>
      <w:r w:rsidR="001860A9" w:rsidRPr="00723572">
        <w:rPr>
          <w:rFonts w:asciiTheme="minorHAnsi" w:hAnsiTheme="minorHAnsi" w:cs="Arial"/>
          <w:sz w:val="22"/>
          <w:szCs w:val="22"/>
        </w:rPr>
        <w:t>imit</w:t>
      </w:r>
      <w:r>
        <w:rPr>
          <w:rFonts w:asciiTheme="minorHAnsi" w:hAnsiTheme="minorHAnsi" w:cs="Arial"/>
          <w:sz w:val="22"/>
          <w:szCs w:val="22"/>
        </w:rPr>
        <w:t xml:space="preserve">ed to </w:t>
      </w:r>
      <w:r w:rsidR="001860A9" w:rsidRPr="00723572">
        <w:rPr>
          <w:rFonts w:asciiTheme="minorHAnsi" w:hAnsiTheme="minorHAnsi" w:cs="Arial"/>
          <w:sz w:val="22"/>
          <w:szCs w:val="22"/>
        </w:rPr>
        <w:t xml:space="preserve">3 provisional exemptions in a </w:t>
      </w:r>
      <w:r>
        <w:rPr>
          <w:rFonts w:asciiTheme="minorHAnsi" w:hAnsiTheme="minorHAnsi" w:cs="Arial"/>
          <w:sz w:val="22"/>
          <w:szCs w:val="22"/>
        </w:rPr>
        <w:t>10-year period.</w:t>
      </w:r>
    </w:p>
    <w:p w:rsidR="001860A9" w:rsidRPr="00723572" w:rsidRDefault="001860A9" w:rsidP="00F73493">
      <w:pPr>
        <w:pStyle w:val="BodyText"/>
        <w:numPr>
          <w:ilvl w:val="0"/>
          <w:numId w:val="9"/>
        </w:numPr>
        <w:rPr>
          <w:rFonts w:asciiTheme="minorHAnsi" w:hAnsiTheme="minorHAnsi" w:cs="Arial"/>
          <w:sz w:val="22"/>
          <w:szCs w:val="22"/>
        </w:rPr>
      </w:pPr>
      <w:r w:rsidRPr="00723572">
        <w:rPr>
          <w:rFonts w:asciiTheme="minorHAnsi" w:hAnsiTheme="minorHAnsi" w:cs="Arial"/>
          <w:sz w:val="22"/>
          <w:szCs w:val="22"/>
        </w:rPr>
        <w:t>Newly established libraries (WI Statutes 43.52) may be granted provisional exemptions in the first three years of existence, with a plan approved by the DCLS Board to bring the library into full compl</w:t>
      </w:r>
      <w:r w:rsidR="00F73493">
        <w:rPr>
          <w:rFonts w:asciiTheme="minorHAnsi" w:hAnsiTheme="minorHAnsi" w:cs="Arial"/>
          <w:sz w:val="22"/>
          <w:szCs w:val="22"/>
        </w:rPr>
        <w:t>iance by year four of operation.</w:t>
      </w:r>
    </w:p>
    <w:p w:rsidR="001860A9" w:rsidRDefault="001860A9" w:rsidP="00F73493">
      <w:pPr>
        <w:pStyle w:val="BodyText"/>
        <w:numPr>
          <w:ilvl w:val="0"/>
          <w:numId w:val="9"/>
        </w:numPr>
        <w:rPr>
          <w:rFonts w:asciiTheme="minorHAnsi" w:hAnsiTheme="minorHAnsi" w:cs="Arial"/>
          <w:sz w:val="22"/>
          <w:szCs w:val="22"/>
        </w:rPr>
      </w:pPr>
      <w:r w:rsidRPr="00723572">
        <w:rPr>
          <w:rFonts w:asciiTheme="minorHAnsi" w:hAnsiTheme="minorHAnsi" w:cs="Arial"/>
          <w:sz w:val="22"/>
          <w:szCs w:val="22"/>
        </w:rPr>
        <w:t xml:space="preserve">Newly established libraries that comply in year four but fail to meet standards relating to collection size in a future year may be granted one additional provisional exemption in the first 10-year period of operation, contingent upon the DCLS Board’s approval of </w:t>
      </w:r>
      <w:r w:rsidR="00A7067D" w:rsidRPr="00723572">
        <w:rPr>
          <w:rFonts w:asciiTheme="minorHAnsi" w:hAnsiTheme="minorHAnsi" w:cs="Arial"/>
          <w:sz w:val="22"/>
          <w:szCs w:val="22"/>
        </w:rPr>
        <w:t>a plan to bring t</w:t>
      </w:r>
      <w:r w:rsidR="00F73493">
        <w:rPr>
          <w:rFonts w:asciiTheme="minorHAnsi" w:hAnsiTheme="minorHAnsi" w:cs="Arial"/>
          <w:sz w:val="22"/>
          <w:szCs w:val="22"/>
        </w:rPr>
        <w:t>he library back into compliance.</w:t>
      </w:r>
    </w:p>
    <w:p w:rsidR="00A7067D" w:rsidRPr="00723572" w:rsidRDefault="00A7067D" w:rsidP="001860A9">
      <w:pPr>
        <w:pStyle w:val="BodyText"/>
        <w:rPr>
          <w:rFonts w:asciiTheme="minorHAnsi" w:hAnsiTheme="minorHAnsi" w:cs="Arial"/>
          <w:sz w:val="22"/>
          <w:szCs w:val="22"/>
        </w:rPr>
      </w:pPr>
    </w:p>
    <w:p w:rsidR="001860A9" w:rsidRPr="00723572" w:rsidRDefault="00A7067D" w:rsidP="001860A9">
      <w:pPr>
        <w:pStyle w:val="BodyText"/>
        <w:rPr>
          <w:rFonts w:asciiTheme="minorHAnsi" w:hAnsiTheme="minorHAnsi" w:cs="Arial"/>
          <w:b/>
          <w:sz w:val="22"/>
          <w:szCs w:val="22"/>
        </w:rPr>
      </w:pPr>
      <w:r w:rsidRPr="00723572">
        <w:rPr>
          <w:rFonts w:asciiTheme="minorHAnsi" w:hAnsiTheme="minorHAnsi" w:cs="Arial"/>
          <w:b/>
          <w:sz w:val="22"/>
          <w:szCs w:val="22"/>
        </w:rPr>
        <w:t xml:space="preserve">DCLS Standards </w:t>
      </w:r>
      <w:r w:rsidR="001860A9" w:rsidRPr="00723572">
        <w:rPr>
          <w:rFonts w:asciiTheme="minorHAnsi" w:hAnsiTheme="minorHAnsi" w:cs="Arial"/>
          <w:b/>
          <w:sz w:val="22"/>
          <w:szCs w:val="22"/>
        </w:rPr>
        <w:t>Decision Timeline and Appeals Process</w:t>
      </w:r>
    </w:p>
    <w:p w:rsidR="001860A9" w:rsidRPr="00723572" w:rsidRDefault="001860A9" w:rsidP="001860A9">
      <w:pPr>
        <w:pStyle w:val="BodyText"/>
        <w:rPr>
          <w:rFonts w:asciiTheme="minorHAnsi" w:hAnsiTheme="minorHAnsi" w:cs="Arial"/>
          <w:sz w:val="22"/>
          <w:szCs w:val="22"/>
        </w:rPr>
      </w:pPr>
      <w:r w:rsidRPr="00723572">
        <w:rPr>
          <w:rFonts w:asciiTheme="minorHAnsi" w:hAnsiTheme="minorHAnsi" w:cs="Arial"/>
          <w:sz w:val="22"/>
          <w:szCs w:val="22"/>
        </w:rPr>
        <w:t>Municipal libraries will supply the data demonstrating compliance by April 1 of the year in which an exemption is desired.  Should such data demonstrate that one or more standards have not been met</w:t>
      </w:r>
      <w:r w:rsidR="00723572">
        <w:rPr>
          <w:rFonts w:asciiTheme="minorHAnsi" w:hAnsiTheme="minorHAnsi" w:cs="Arial"/>
          <w:sz w:val="22"/>
          <w:szCs w:val="22"/>
        </w:rPr>
        <w:t xml:space="preserve">, </w:t>
      </w:r>
      <w:r w:rsidRPr="00723572">
        <w:rPr>
          <w:rFonts w:asciiTheme="minorHAnsi" w:hAnsiTheme="minorHAnsi" w:cs="Arial"/>
          <w:sz w:val="22"/>
          <w:szCs w:val="22"/>
        </w:rPr>
        <w:t xml:space="preserve">as judged by the County Library Board and noticed to </w:t>
      </w:r>
      <w:r w:rsidR="00723572">
        <w:rPr>
          <w:rFonts w:asciiTheme="minorHAnsi" w:hAnsiTheme="minorHAnsi" w:cs="Arial"/>
          <w:sz w:val="22"/>
          <w:szCs w:val="22"/>
        </w:rPr>
        <w:t xml:space="preserve">the affected library by May </w:t>
      </w:r>
      <w:r w:rsidR="001E0DAF">
        <w:rPr>
          <w:rFonts w:asciiTheme="minorHAnsi" w:hAnsiTheme="minorHAnsi" w:cs="Arial"/>
          <w:sz w:val="22"/>
          <w:szCs w:val="22"/>
        </w:rPr>
        <w:t>15</w:t>
      </w:r>
      <w:r w:rsidRPr="00723572">
        <w:rPr>
          <w:rFonts w:asciiTheme="minorHAnsi" w:hAnsiTheme="minorHAnsi" w:cs="Arial"/>
          <w:sz w:val="22"/>
          <w:szCs w:val="22"/>
        </w:rPr>
        <w:t xml:space="preserve"> the Library will submit by June 15, a plan designed to bring the library into full compliance within the allowed time period.   By July 15, the County Library Board will determine for each library that minimum standards have been met or will decide whether a library’s submitted plan to meet all standards within the required time frame is sufficient.    Any decision of the County Library Board may be appealed by any municipal library.  Such an appeal must be filed within 15 days of the date of the original decision.  </w:t>
      </w:r>
    </w:p>
    <w:p w:rsidR="001860A9" w:rsidRPr="00723572" w:rsidRDefault="001860A9" w:rsidP="001860A9">
      <w:pPr>
        <w:pStyle w:val="BodyText"/>
        <w:rPr>
          <w:rFonts w:asciiTheme="minorHAnsi" w:hAnsiTheme="minorHAnsi" w:cs="Arial"/>
          <w:sz w:val="22"/>
          <w:szCs w:val="22"/>
        </w:rPr>
      </w:pPr>
    </w:p>
    <w:p w:rsidR="001860A9" w:rsidRPr="00723572" w:rsidRDefault="001860A9" w:rsidP="001860A9">
      <w:pPr>
        <w:pStyle w:val="BodyText"/>
        <w:rPr>
          <w:rFonts w:asciiTheme="minorHAnsi" w:hAnsiTheme="minorHAnsi" w:cs="Arial"/>
          <w:sz w:val="22"/>
          <w:szCs w:val="22"/>
        </w:rPr>
      </w:pPr>
      <w:r w:rsidRPr="00723572">
        <w:rPr>
          <w:rFonts w:asciiTheme="minorHAnsi" w:hAnsiTheme="minorHAnsi" w:cs="Arial"/>
          <w:sz w:val="22"/>
          <w:szCs w:val="22"/>
        </w:rPr>
        <w:t>Appeals must be made in writing and delivered to:   Dane County Library Board, 1819 Aberg Av., Madison, WI 53704.    The basis for an appeal shall include one of the following:</w:t>
      </w:r>
    </w:p>
    <w:p w:rsidR="001860A9" w:rsidRPr="00723572" w:rsidRDefault="00A7067D" w:rsidP="001860A9">
      <w:pPr>
        <w:pStyle w:val="BodyText"/>
        <w:numPr>
          <w:ilvl w:val="0"/>
          <w:numId w:val="8"/>
        </w:numPr>
        <w:rPr>
          <w:rFonts w:asciiTheme="minorHAnsi" w:hAnsiTheme="minorHAnsi" w:cs="Arial"/>
          <w:sz w:val="22"/>
          <w:szCs w:val="22"/>
        </w:rPr>
      </w:pPr>
      <w:r w:rsidRPr="00723572">
        <w:rPr>
          <w:rFonts w:asciiTheme="minorHAnsi" w:hAnsiTheme="minorHAnsi" w:cs="Arial"/>
          <w:sz w:val="22"/>
          <w:szCs w:val="22"/>
        </w:rPr>
        <w:t>N</w:t>
      </w:r>
      <w:r w:rsidR="001860A9" w:rsidRPr="00723572">
        <w:rPr>
          <w:rFonts w:asciiTheme="minorHAnsi" w:hAnsiTheme="minorHAnsi" w:cs="Arial"/>
          <w:sz w:val="22"/>
          <w:szCs w:val="22"/>
        </w:rPr>
        <w:t>atural disasters affecting the library’</w:t>
      </w:r>
      <w:r w:rsidRPr="00723572">
        <w:rPr>
          <w:rFonts w:asciiTheme="minorHAnsi" w:hAnsiTheme="minorHAnsi" w:cs="Arial"/>
          <w:sz w:val="22"/>
          <w:szCs w:val="22"/>
        </w:rPr>
        <w:t>s ability to meet the standards;</w:t>
      </w:r>
    </w:p>
    <w:p w:rsidR="001860A9" w:rsidRPr="00723572" w:rsidRDefault="00A7067D" w:rsidP="001860A9">
      <w:pPr>
        <w:pStyle w:val="BodyText"/>
        <w:numPr>
          <w:ilvl w:val="0"/>
          <w:numId w:val="8"/>
        </w:numPr>
        <w:rPr>
          <w:rFonts w:asciiTheme="minorHAnsi" w:hAnsiTheme="minorHAnsi" w:cs="Arial"/>
          <w:sz w:val="22"/>
          <w:szCs w:val="22"/>
        </w:rPr>
      </w:pPr>
      <w:r w:rsidRPr="00723572">
        <w:rPr>
          <w:rFonts w:asciiTheme="minorHAnsi" w:hAnsiTheme="minorHAnsi" w:cs="Arial"/>
          <w:sz w:val="22"/>
          <w:szCs w:val="22"/>
        </w:rPr>
        <w:t>S</w:t>
      </w:r>
      <w:r w:rsidR="001860A9" w:rsidRPr="00723572">
        <w:rPr>
          <w:rFonts w:asciiTheme="minorHAnsi" w:hAnsiTheme="minorHAnsi" w:cs="Arial"/>
          <w:sz w:val="22"/>
          <w:szCs w:val="22"/>
        </w:rPr>
        <w:t>ignificant library building projects affecting the library’</w:t>
      </w:r>
      <w:r w:rsidRPr="00723572">
        <w:rPr>
          <w:rFonts w:asciiTheme="minorHAnsi" w:hAnsiTheme="minorHAnsi" w:cs="Arial"/>
          <w:sz w:val="22"/>
          <w:szCs w:val="22"/>
        </w:rPr>
        <w:t>s ability to meet the standards;</w:t>
      </w:r>
    </w:p>
    <w:p w:rsidR="001860A9" w:rsidRPr="00723572" w:rsidRDefault="00A7067D" w:rsidP="001860A9">
      <w:pPr>
        <w:pStyle w:val="BodyText"/>
        <w:numPr>
          <w:ilvl w:val="0"/>
          <w:numId w:val="8"/>
        </w:numPr>
        <w:rPr>
          <w:rFonts w:asciiTheme="minorHAnsi" w:hAnsiTheme="minorHAnsi" w:cs="Arial"/>
          <w:sz w:val="22"/>
          <w:szCs w:val="22"/>
        </w:rPr>
      </w:pPr>
      <w:r w:rsidRPr="00723572">
        <w:rPr>
          <w:rFonts w:asciiTheme="minorHAnsi" w:hAnsiTheme="minorHAnsi" w:cs="Arial"/>
          <w:sz w:val="22"/>
          <w:szCs w:val="22"/>
        </w:rPr>
        <w:t>A</w:t>
      </w:r>
      <w:r w:rsidR="001860A9" w:rsidRPr="00723572">
        <w:rPr>
          <w:rFonts w:asciiTheme="minorHAnsi" w:hAnsiTheme="minorHAnsi" w:cs="Arial"/>
          <w:sz w:val="22"/>
          <w:szCs w:val="22"/>
        </w:rPr>
        <w:t>ction of a governmental body whose authority exceeds that of the city, village, or county and which prevents compliance with these standards.</w:t>
      </w:r>
    </w:p>
    <w:p w:rsidR="001860A9" w:rsidRPr="00723572" w:rsidRDefault="001860A9" w:rsidP="001860A9">
      <w:pPr>
        <w:pStyle w:val="BodyText"/>
        <w:rPr>
          <w:rFonts w:asciiTheme="minorHAnsi" w:hAnsiTheme="minorHAnsi" w:cs="Arial"/>
          <w:sz w:val="22"/>
          <w:szCs w:val="22"/>
        </w:rPr>
      </w:pPr>
    </w:p>
    <w:p w:rsidR="001860A9" w:rsidRPr="00723572" w:rsidRDefault="001860A9" w:rsidP="001860A9">
      <w:pPr>
        <w:pStyle w:val="BodyText"/>
        <w:rPr>
          <w:rFonts w:asciiTheme="minorHAnsi" w:hAnsiTheme="minorHAnsi" w:cs="Arial"/>
          <w:sz w:val="22"/>
          <w:szCs w:val="22"/>
        </w:rPr>
      </w:pPr>
      <w:r w:rsidRPr="00723572">
        <w:rPr>
          <w:rFonts w:asciiTheme="minorHAnsi" w:hAnsiTheme="minorHAnsi" w:cs="Arial"/>
          <w:sz w:val="22"/>
          <w:szCs w:val="22"/>
        </w:rPr>
        <w:t>All appeals will be heard within 30 days of filing, at a regularly scheduled County Library Board meeting.  Any such meeting will include a presentation by the appealing library and a public hearing.  All libraries in Dane County will receive notice of the appeal and the hearing.  The County Library Board will act on the appeal within 30 days of the hearing.  The affected library will be notified.  The decision of the County Library Board shall be final.</w:t>
      </w:r>
    </w:p>
    <w:p w:rsidR="001860A9" w:rsidRPr="001860A9" w:rsidRDefault="001860A9" w:rsidP="001860A9">
      <w:pPr>
        <w:pStyle w:val="BodyText"/>
        <w:rPr>
          <w:rFonts w:asciiTheme="minorHAnsi" w:hAnsiTheme="minorHAnsi" w:cs="Arial"/>
          <w:sz w:val="18"/>
          <w:szCs w:val="18"/>
        </w:rPr>
      </w:pPr>
    </w:p>
    <w:p w:rsidR="00856EB5" w:rsidRDefault="00856EB5">
      <w:pPr>
        <w:rPr>
          <w:rFonts w:cs="Arial"/>
          <w:sz w:val="20"/>
          <w:szCs w:val="20"/>
        </w:rPr>
      </w:pPr>
      <w:r>
        <w:rPr>
          <w:rFonts w:cs="Arial"/>
          <w:sz w:val="20"/>
          <w:szCs w:val="20"/>
        </w:rPr>
        <w:br w:type="page"/>
      </w:r>
    </w:p>
    <w:p w:rsidR="00856EB5" w:rsidRPr="00447D5E" w:rsidRDefault="00856EB5" w:rsidP="00447D5E">
      <w:pPr>
        <w:spacing w:line="240" w:lineRule="auto"/>
        <w:rPr>
          <w:b/>
        </w:rPr>
      </w:pPr>
      <w:r w:rsidRPr="00447D5E">
        <w:rPr>
          <w:b/>
        </w:rPr>
        <w:t>Responsibilities of the Dane County Library Board</w:t>
      </w:r>
    </w:p>
    <w:p w:rsidR="00856EB5" w:rsidRPr="00447D5E" w:rsidRDefault="00856EB5" w:rsidP="00447D5E">
      <w:pPr>
        <w:spacing w:line="240" w:lineRule="auto"/>
      </w:pPr>
      <w:r w:rsidRPr="00447D5E">
        <w:t xml:space="preserve">The Dane County Library Board has been designated by the Dane County Board of Supervisors as the County Library Planning Committee under the provisions of Chapter 43.11(1) Wis. Statutes.    </w:t>
      </w:r>
      <w:r w:rsidR="00447D5E" w:rsidRPr="00447D5E">
        <w:t xml:space="preserve">Per Wisconsin Statute 43.11 (3), the following </w:t>
      </w:r>
      <w:r w:rsidRPr="00447D5E">
        <w:t>responsibilities</w:t>
      </w:r>
      <w:r w:rsidR="00447D5E" w:rsidRPr="00447D5E">
        <w:t xml:space="preserve"> are assigned</w:t>
      </w:r>
      <w:r w:rsidRPr="00447D5E">
        <w:t xml:space="preserve"> to this body (emphasis added):</w:t>
      </w:r>
    </w:p>
    <w:p w:rsidR="00447D5E" w:rsidRPr="00447D5E" w:rsidRDefault="00856EB5" w:rsidP="00447D5E">
      <w:pPr>
        <w:pStyle w:val="BodyTextIndent"/>
        <w:numPr>
          <w:ilvl w:val="3"/>
          <w:numId w:val="3"/>
        </w:numPr>
        <w:ind w:left="1440" w:hanging="720"/>
        <w:rPr>
          <w:rFonts w:asciiTheme="minorHAnsi" w:hAnsiTheme="minorHAnsi"/>
          <w:sz w:val="22"/>
          <w:szCs w:val="22"/>
        </w:rPr>
      </w:pPr>
      <w:r w:rsidRPr="00447D5E">
        <w:rPr>
          <w:rFonts w:asciiTheme="minorHAnsi" w:hAnsiTheme="minorHAnsi"/>
          <w:sz w:val="22"/>
          <w:szCs w:val="22"/>
        </w:rPr>
        <w:t>The committee may prepare a new plan for the organization of a county or multicounty system</w:t>
      </w:r>
      <w:r w:rsidRPr="00447D5E">
        <w:rPr>
          <w:rFonts w:asciiTheme="minorHAnsi" w:hAnsiTheme="minorHAnsi"/>
          <w:b/>
          <w:sz w:val="22"/>
          <w:szCs w:val="22"/>
        </w:rPr>
        <w:t>, revise an existing plan</w:t>
      </w:r>
      <w:r w:rsidRPr="00447D5E">
        <w:rPr>
          <w:rFonts w:asciiTheme="minorHAnsi" w:hAnsiTheme="minorHAnsi"/>
          <w:sz w:val="22"/>
          <w:szCs w:val="22"/>
        </w:rPr>
        <w:t xml:space="preserve"> or change the boundaries of a public library system. It shall conduct public hearings concerning these plans, revisions and changes to which representatives of all libraries in the county shall be invited.</w:t>
      </w:r>
    </w:p>
    <w:p w:rsidR="00447D5E" w:rsidRPr="00447D5E" w:rsidRDefault="00856EB5" w:rsidP="00447D5E">
      <w:pPr>
        <w:pStyle w:val="BodyTextIndent"/>
        <w:numPr>
          <w:ilvl w:val="3"/>
          <w:numId w:val="3"/>
        </w:numPr>
        <w:ind w:left="1440" w:hanging="720"/>
        <w:rPr>
          <w:rFonts w:asciiTheme="minorHAnsi" w:hAnsiTheme="minorHAnsi"/>
          <w:sz w:val="22"/>
          <w:szCs w:val="22"/>
        </w:rPr>
      </w:pPr>
      <w:r w:rsidRPr="00447D5E">
        <w:rPr>
          <w:rFonts w:asciiTheme="minorHAnsi" w:hAnsiTheme="minorHAnsi"/>
          <w:sz w:val="22"/>
          <w:szCs w:val="22"/>
        </w:rPr>
        <w:t xml:space="preserve">The committee’s final report, including a new plan, revisions to an existing plan, or </w:t>
      </w:r>
      <w:r w:rsidRPr="00447D5E">
        <w:rPr>
          <w:rFonts w:asciiTheme="minorHAnsi" w:hAnsiTheme="minorHAnsi"/>
          <w:b/>
          <w:sz w:val="22"/>
          <w:szCs w:val="22"/>
        </w:rPr>
        <w:t>changes to the boundaries of a public library system</w:t>
      </w:r>
      <w:r w:rsidRPr="00447D5E">
        <w:rPr>
          <w:rFonts w:asciiTheme="minorHAnsi" w:hAnsiTheme="minorHAnsi"/>
          <w:sz w:val="22"/>
          <w:szCs w:val="22"/>
        </w:rPr>
        <w:t xml:space="preserve"> and copies of any written agreements necessary to implement the proposal, shall be filed with the county board and submitted to the division.  Plans for multicounty systems shall include a </w:t>
      </w:r>
      <w:r w:rsidRPr="00447D5E">
        <w:rPr>
          <w:rFonts w:asciiTheme="minorHAnsi" w:hAnsiTheme="minorHAnsi"/>
          <w:b/>
          <w:sz w:val="22"/>
          <w:szCs w:val="22"/>
        </w:rPr>
        <w:t>method for allocating system board membership</w:t>
      </w:r>
      <w:r w:rsidRPr="00447D5E">
        <w:rPr>
          <w:rFonts w:asciiTheme="minorHAnsi" w:hAnsiTheme="minorHAnsi"/>
          <w:sz w:val="22"/>
          <w:szCs w:val="22"/>
        </w:rPr>
        <w:t xml:space="preserve"> among the member counties.</w:t>
      </w:r>
    </w:p>
    <w:p w:rsidR="00447D5E" w:rsidRPr="00447D5E" w:rsidRDefault="00856EB5" w:rsidP="00447D5E">
      <w:pPr>
        <w:pStyle w:val="BodyTextIndent"/>
        <w:numPr>
          <w:ilvl w:val="3"/>
          <w:numId w:val="3"/>
        </w:numPr>
        <w:ind w:left="1440" w:hanging="720"/>
        <w:rPr>
          <w:rFonts w:asciiTheme="minorHAnsi" w:hAnsiTheme="minorHAnsi"/>
          <w:sz w:val="22"/>
          <w:szCs w:val="22"/>
        </w:rPr>
      </w:pPr>
      <w:r w:rsidRPr="00447D5E">
        <w:rPr>
          <w:rFonts w:asciiTheme="minorHAnsi" w:hAnsiTheme="minorHAnsi"/>
          <w:sz w:val="22"/>
          <w:szCs w:val="22"/>
        </w:rPr>
        <w:t xml:space="preserve">The plan of a library service for a county, whether for a single county or multicounty system, </w:t>
      </w:r>
      <w:r w:rsidRPr="00447D5E">
        <w:rPr>
          <w:rFonts w:asciiTheme="minorHAnsi" w:hAnsiTheme="minorHAnsi"/>
          <w:b/>
          <w:sz w:val="22"/>
          <w:szCs w:val="22"/>
        </w:rPr>
        <w:t>shall provide for library services to residents of those municipalities in the county not maintaining a public library</w:t>
      </w:r>
      <w:r w:rsidRPr="00447D5E">
        <w:rPr>
          <w:rFonts w:asciiTheme="minorHAnsi" w:hAnsiTheme="minorHAnsi"/>
          <w:sz w:val="22"/>
          <w:szCs w:val="22"/>
        </w:rPr>
        <w:t xml:space="preserve"> under this chapter.  The services shall </w:t>
      </w:r>
      <w:r w:rsidRPr="00447D5E">
        <w:rPr>
          <w:rFonts w:asciiTheme="minorHAnsi" w:hAnsiTheme="minorHAnsi"/>
          <w:b/>
          <w:sz w:val="22"/>
          <w:szCs w:val="22"/>
        </w:rPr>
        <w:t>include full access to public libraries</w:t>
      </w:r>
      <w:r w:rsidRPr="00447D5E">
        <w:rPr>
          <w:rFonts w:asciiTheme="minorHAnsi" w:hAnsiTheme="minorHAnsi"/>
          <w:sz w:val="22"/>
          <w:szCs w:val="22"/>
        </w:rPr>
        <w:t xml:space="preserve"> participating in the public library system and the </w:t>
      </w:r>
      <w:r w:rsidRPr="00447D5E">
        <w:rPr>
          <w:rFonts w:asciiTheme="minorHAnsi" w:hAnsiTheme="minorHAnsi"/>
          <w:b/>
          <w:sz w:val="22"/>
          <w:szCs w:val="22"/>
        </w:rPr>
        <w:t>plan shall provide for reimbursement for that access</w:t>
      </w:r>
      <w:r w:rsidRPr="00447D5E">
        <w:rPr>
          <w:rFonts w:asciiTheme="minorHAnsi" w:hAnsiTheme="minorHAnsi"/>
          <w:sz w:val="22"/>
          <w:szCs w:val="22"/>
        </w:rPr>
        <w:t xml:space="preserve">.  </w:t>
      </w:r>
      <w:r w:rsidRPr="00447D5E">
        <w:rPr>
          <w:rFonts w:asciiTheme="minorHAnsi" w:hAnsiTheme="minorHAnsi"/>
          <w:b/>
          <w:sz w:val="22"/>
          <w:szCs w:val="22"/>
        </w:rPr>
        <w:t>Services may</w:t>
      </w:r>
      <w:r w:rsidRPr="00447D5E">
        <w:rPr>
          <w:rFonts w:asciiTheme="minorHAnsi" w:hAnsiTheme="minorHAnsi"/>
          <w:sz w:val="22"/>
          <w:szCs w:val="22"/>
        </w:rPr>
        <w:t xml:space="preserve"> </w:t>
      </w:r>
      <w:r w:rsidRPr="00447D5E">
        <w:rPr>
          <w:rFonts w:asciiTheme="minorHAnsi" w:hAnsiTheme="minorHAnsi"/>
          <w:b/>
          <w:sz w:val="22"/>
          <w:szCs w:val="22"/>
        </w:rPr>
        <w:t>include books-by-mail, bookmobile service, the establishment of additional libraries or other services deemed appropriate by the committee.</w:t>
      </w:r>
      <w:r w:rsidRPr="00447D5E">
        <w:rPr>
          <w:rFonts w:asciiTheme="minorHAnsi" w:hAnsiTheme="minorHAnsi"/>
          <w:sz w:val="22"/>
          <w:szCs w:val="22"/>
        </w:rPr>
        <w:t xml:space="preserve">  Service may be provided by contracting with existing public libraries in the county or in adjacent counties or with the public library system or by creating a county library organization under this chapter.  The plan of library service for a county may provide for </w:t>
      </w:r>
      <w:r w:rsidRPr="00447D5E">
        <w:rPr>
          <w:rFonts w:asciiTheme="minorHAnsi" w:hAnsiTheme="minorHAnsi"/>
          <w:b/>
          <w:sz w:val="22"/>
          <w:szCs w:val="22"/>
        </w:rPr>
        <w:t>improving public library service countywide</w:t>
      </w:r>
      <w:r w:rsidRPr="00447D5E">
        <w:rPr>
          <w:rFonts w:asciiTheme="minorHAnsi" w:hAnsiTheme="minorHAnsi"/>
          <w:sz w:val="22"/>
          <w:szCs w:val="22"/>
        </w:rPr>
        <w:t xml:space="preserve"> and in municipalities that have libraries.  The plan shall specify the </w:t>
      </w:r>
      <w:r w:rsidRPr="00447D5E">
        <w:rPr>
          <w:rFonts w:asciiTheme="minorHAnsi" w:hAnsiTheme="minorHAnsi"/>
          <w:b/>
          <w:sz w:val="22"/>
          <w:szCs w:val="22"/>
        </w:rPr>
        <w:t>method and level of funding to be provided by the county to implement the services</w:t>
      </w:r>
      <w:r w:rsidRPr="00447D5E">
        <w:rPr>
          <w:rFonts w:asciiTheme="minorHAnsi" w:hAnsiTheme="minorHAnsi"/>
          <w:sz w:val="22"/>
          <w:szCs w:val="22"/>
        </w:rPr>
        <w:t xml:space="preserve"> described in the plan, including the reimbursement of public libraries for access by residents of those municipalities in the county not maintaining a public library.</w:t>
      </w:r>
    </w:p>
    <w:p w:rsidR="00856EB5" w:rsidRPr="00447D5E" w:rsidRDefault="00856EB5" w:rsidP="00447D5E">
      <w:pPr>
        <w:pStyle w:val="BodyTextIndent"/>
        <w:numPr>
          <w:ilvl w:val="3"/>
          <w:numId w:val="3"/>
        </w:numPr>
        <w:ind w:left="1440" w:hanging="720"/>
        <w:rPr>
          <w:rFonts w:asciiTheme="minorHAnsi" w:hAnsiTheme="minorHAnsi"/>
          <w:sz w:val="22"/>
          <w:szCs w:val="22"/>
        </w:rPr>
      </w:pPr>
      <w:r w:rsidRPr="00447D5E">
        <w:rPr>
          <w:rFonts w:asciiTheme="minorHAnsi" w:hAnsiTheme="minorHAnsi"/>
          <w:sz w:val="22"/>
          <w:szCs w:val="22"/>
        </w:rPr>
        <w:t xml:space="preserve">The plan of library services for a county may </w:t>
      </w:r>
      <w:r w:rsidRPr="00447D5E">
        <w:rPr>
          <w:rFonts w:asciiTheme="minorHAnsi" w:hAnsiTheme="minorHAnsi"/>
          <w:b/>
          <w:sz w:val="22"/>
          <w:szCs w:val="22"/>
        </w:rPr>
        <w:t>include minimum standards of operation for public libraries in the county</w:t>
      </w:r>
      <w:r w:rsidRPr="00447D5E">
        <w:rPr>
          <w:rFonts w:asciiTheme="minorHAnsi" w:hAnsiTheme="minorHAnsi"/>
          <w:sz w:val="22"/>
          <w:szCs w:val="22"/>
        </w:rPr>
        <w:t>.  The county shall hold a public hearing on any standards proposed under this paragraph.  The standards shall take effect if they are approved by the county and the public library boards of at least 50% of the participating municipalities in the county that contain, according to the most recent estimate prepared under s. 16.96, at least 80% of the population of participating municipalities in the county.</w:t>
      </w:r>
    </w:p>
    <w:p w:rsidR="00D91376" w:rsidRPr="00447D5E" w:rsidRDefault="00D91376" w:rsidP="00D91376">
      <w:pPr>
        <w:rPr>
          <w:rFonts w:cs="Arial"/>
        </w:rPr>
      </w:pPr>
    </w:p>
    <w:sectPr w:rsidR="00D91376" w:rsidRPr="00447D5E" w:rsidSect="00C812B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47" w:rsidRDefault="00761647" w:rsidP="00AE5BEE">
      <w:pPr>
        <w:spacing w:after="0" w:line="240" w:lineRule="auto"/>
      </w:pPr>
      <w:r>
        <w:separator/>
      </w:r>
    </w:p>
  </w:endnote>
  <w:endnote w:type="continuationSeparator" w:id="0">
    <w:p w:rsidR="00761647" w:rsidRDefault="00761647" w:rsidP="00AE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93597"/>
      <w:docPartObj>
        <w:docPartGallery w:val="Page Numbers (Bottom of Page)"/>
        <w:docPartUnique/>
      </w:docPartObj>
    </w:sdtPr>
    <w:sdtEndPr>
      <w:rPr>
        <w:noProof/>
      </w:rPr>
    </w:sdtEndPr>
    <w:sdtContent>
      <w:p w:rsidR="00AE5BEE" w:rsidRDefault="00AE5BEE">
        <w:pPr>
          <w:pStyle w:val="Footer"/>
          <w:jc w:val="right"/>
        </w:pPr>
        <w:r>
          <w:fldChar w:fldCharType="begin"/>
        </w:r>
        <w:r>
          <w:instrText xml:space="preserve"> PAGE   \* MERGEFORMAT </w:instrText>
        </w:r>
        <w:r>
          <w:fldChar w:fldCharType="separate"/>
        </w:r>
        <w:r w:rsidR="00C84381">
          <w:rPr>
            <w:noProof/>
          </w:rPr>
          <w:t>5</w:t>
        </w:r>
        <w:r>
          <w:rPr>
            <w:noProof/>
          </w:rPr>
          <w:fldChar w:fldCharType="end"/>
        </w:r>
      </w:p>
    </w:sdtContent>
  </w:sdt>
  <w:p w:rsidR="00AE5BEE" w:rsidRDefault="00AE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47" w:rsidRDefault="00761647" w:rsidP="00AE5BEE">
      <w:pPr>
        <w:spacing w:after="0" w:line="240" w:lineRule="auto"/>
      </w:pPr>
      <w:r>
        <w:separator/>
      </w:r>
    </w:p>
  </w:footnote>
  <w:footnote w:type="continuationSeparator" w:id="0">
    <w:p w:rsidR="00761647" w:rsidRDefault="00761647" w:rsidP="00AE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EE" w:rsidRPr="009734A1" w:rsidRDefault="009734A1" w:rsidP="009734A1">
    <w:pPr>
      <w:pStyle w:val="BodyText2"/>
      <w:spacing w:line="240" w:lineRule="auto"/>
      <w:rPr>
        <w:rFonts w:asciiTheme="minorHAnsi" w:hAnsiTheme="minorHAnsi" w:cs="Arial"/>
        <w:b/>
        <w:sz w:val="22"/>
        <w:szCs w:val="22"/>
      </w:rPr>
    </w:pPr>
    <w:r>
      <w:rPr>
        <w:noProof/>
      </w:rPr>
      <w:drawing>
        <wp:inline distT="0" distB="0" distL="0" distR="0" wp14:anchorId="059BF39A" wp14:editId="4ADD06EE">
          <wp:extent cx="108966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670560"/>
                  </a:xfrm>
                  <a:prstGeom prst="rect">
                    <a:avLst/>
                  </a:prstGeom>
                </pic:spPr>
              </pic:pic>
            </a:graphicData>
          </a:graphic>
        </wp:inline>
      </w:drawing>
    </w:r>
    <w:r w:rsidR="00D926CE">
      <w:rPr>
        <w:rFonts w:asciiTheme="minorHAnsi" w:hAnsiTheme="minorHAnsi" w:cs="Arial"/>
        <w:b/>
        <w:sz w:val="22"/>
        <w:szCs w:val="22"/>
      </w:rPr>
      <w:br/>
      <w:t>Plan of Service 2017 - 2020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D17"/>
    <w:multiLevelType w:val="hybridMultilevel"/>
    <w:tmpl w:val="C07E53B8"/>
    <w:lvl w:ilvl="0" w:tplc="910882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718D72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13B2A"/>
    <w:multiLevelType w:val="hybridMultilevel"/>
    <w:tmpl w:val="FA2AB836"/>
    <w:lvl w:ilvl="0" w:tplc="910882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A4136"/>
    <w:multiLevelType w:val="hybridMultilevel"/>
    <w:tmpl w:val="AB04285C"/>
    <w:lvl w:ilvl="0" w:tplc="5A526D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65CAA"/>
    <w:multiLevelType w:val="hybridMultilevel"/>
    <w:tmpl w:val="58D2C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B3021"/>
    <w:multiLevelType w:val="singleLevel"/>
    <w:tmpl w:val="4FCA7A46"/>
    <w:lvl w:ilvl="0">
      <w:start w:val="2"/>
      <w:numFmt w:val="lowerLetter"/>
      <w:lvlText w:val="(%1)"/>
      <w:lvlJc w:val="left"/>
      <w:pPr>
        <w:tabs>
          <w:tab w:val="num" w:pos="1290"/>
        </w:tabs>
        <w:ind w:left="1290" w:hanging="390"/>
      </w:pPr>
      <w:rPr>
        <w:rFonts w:hint="default"/>
      </w:rPr>
    </w:lvl>
  </w:abstractNum>
  <w:abstractNum w:abstractNumId="5" w15:restartNumberingAfterBreak="0">
    <w:nsid w:val="36023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605BC3"/>
    <w:multiLevelType w:val="hybridMultilevel"/>
    <w:tmpl w:val="C3CE2A92"/>
    <w:lvl w:ilvl="0" w:tplc="0A083998">
      <w:start w:val="1"/>
      <w:numFmt w:val="upperLetter"/>
      <w:lvlText w:val="%1."/>
      <w:lvlJc w:val="left"/>
      <w:pPr>
        <w:ind w:left="1725" w:hanging="9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6F2B07A2"/>
    <w:multiLevelType w:val="hybridMultilevel"/>
    <w:tmpl w:val="D66EE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85E71"/>
    <w:multiLevelType w:val="hybridMultilevel"/>
    <w:tmpl w:val="C7F6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76"/>
    <w:rsid w:val="00007172"/>
    <w:rsid w:val="00050B0C"/>
    <w:rsid w:val="000E41D4"/>
    <w:rsid w:val="001034F7"/>
    <w:rsid w:val="0011684C"/>
    <w:rsid w:val="00135D2C"/>
    <w:rsid w:val="00157ADD"/>
    <w:rsid w:val="001860A9"/>
    <w:rsid w:val="001A31C5"/>
    <w:rsid w:val="001D28F7"/>
    <w:rsid w:val="001E0B2C"/>
    <w:rsid w:val="001E0DAF"/>
    <w:rsid w:val="001E2A2B"/>
    <w:rsid w:val="001F0C58"/>
    <w:rsid w:val="0021670A"/>
    <w:rsid w:val="002440E7"/>
    <w:rsid w:val="002738A4"/>
    <w:rsid w:val="002E3D83"/>
    <w:rsid w:val="003069FD"/>
    <w:rsid w:val="003544E3"/>
    <w:rsid w:val="00374FB7"/>
    <w:rsid w:val="004371CD"/>
    <w:rsid w:val="00447D5E"/>
    <w:rsid w:val="004544B6"/>
    <w:rsid w:val="004C0DF5"/>
    <w:rsid w:val="004C6F07"/>
    <w:rsid w:val="00533639"/>
    <w:rsid w:val="00550428"/>
    <w:rsid w:val="005C2C84"/>
    <w:rsid w:val="00604E48"/>
    <w:rsid w:val="00636A3E"/>
    <w:rsid w:val="006A058B"/>
    <w:rsid w:val="006A5BE0"/>
    <w:rsid w:val="00723572"/>
    <w:rsid w:val="00723665"/>
    <w:rsid w:val="007253C5"/>
    <w:rsid w:val="00761647"/>
    <w:rsid w:val="00795678"/>
    <w:rsid w:val="00805412"/>
    <w:rsid w:val="00856EB5"/>
    <w:rsid w:val="00870009"/>
    <w:rsid w:val="008E125F"/>
    <w:rsid w:val="00924A43"/>
    <w:rsid w:val="009347F7"/>
    <w:rsid w:val="009734A1"/>
    <w:rsid w:val="00984E67"/>
    <w:rsid w:val="00A367C5"/>
    <w:rsid w:val="00A459AE"/>
    <w:rsid w:val="00A67EFF"/>
    <w:rsid w:val="00A7067D"/>
    <w:rsid w:val="00A86287"/>
    <w:rsid w:val="00AC0911"/>
    <w:rsid w:val="00AE1B98"/>
    <w:rsid w:val="00AE5BEE"/>
    <w:rsid w:val="00B25B5B"/>
    <w:rsid w:val="00B45AAE"/>
    <w:rsid w:val="00B476EE"/>
    <w:rsid w:val="00B700A2"/>
    <w:rsid w:val="00BF2C10"/>
    <w:rsid w:val="00C06918"/>
    <w:rsid w:val="00C812BC"/>
    <w:rsid w:val="00C84381"/>
    <w:rsid w:val="00C87762"/>
    <w:rsid w:val="00CC48D8"/>
    <w:rsid w:val="00CE7C29"/>
    <w:rsid w:val="00D15799"/>
    <w:rsid w:val="00D47E8E"/>
    <w:rsid w:val="00D91376"/>
    <w:rsid w:val="00D926CE"/>
    <w:rsid w:val="00D97219"/>
    <w:rsid w:val="00E46FF2"/>
    <w:rsid w:val="00F22932"/>
    <w:rsid w:val="00F4047F"/>
    <w:rsid w:val="00F7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74A0"/>
  <w15:docId w15:val="{4959F30F-B7CF-4D84-BB22-D3EC698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6"/>
    <w:pPr>
      <w:ind w:left="720"/>
      <w:contextualSpacing/>
    </w:pPr>
  </w:style>
  <w:style w:type="paragraph" w:styleId="BodyText">
    <w:name w:val="Body Text"/>
    <w:basedOn w:val="Normal"/>
    <w:link w:val="BodyTextChar"/>
    <w:rsid w:val="00636A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36A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E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EE"/>
  </w:style>
  <w:style w:type="paragraph" w:styleId="Footer">
    <w:name w:val="footer"/>
    <w:basedOn w:val="Normal"/>
    <w:link w:val="FooterChar"/>
    <w:uiPriority w:val="99"/>
    <w:unhideWhenUsed/>
    <w:rsid w:val="00AE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EE"/>
  </w:style>
  <w:style w:type="paragraph" w:styleId="BodyTextIndent">
    <w:name w:val="Body Text Indent"/>
    <w:basedOn w:val="Normal"/>
    <w:link w:val="BodyTextIndentChar"/>
    <w:uiPriority w:val="99"/>
    <w:unhideWhenUsed/>
    <w:rsid w:val="00856EB5"/>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856EB5"/>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55042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5504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AF"/>
    <w:rPr>
      <w:rFonts w:ascii="Tahoma" w:hAnsi="Tahoma" w:cs="Tahoma"/>
      <w:sz w:val="16"/>
      <w:szCs w:val="16"/>
    </w:rPr>
  </w:style>
  <w:style w:type="paragraph" w:styleId="NoSpacing">
    <w:name w:val="No Spacing"/>
    <w:uiPriority w:val="1"/>
    <w:qFormat/>
    <w:rsid w:val="00F73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9</cp:revision>
  <cp:lastPrinted>2015-11-03T14:52:00Z</cp:lastPrinted>
  <dcterms:created xsi:type="dcterms:W3CDTF">2019-11-30T15:45:00Z</dcterms:created>
  <dcterms:modified xsi:type="dcterms:W3CDTF">2020-01-10T21:39:00Z</dcterms:modified>
</cp:coreProperties>
</file>